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1D3BB" w14:textId="77777777" w:rsidR="004C068F" w:rsidRDefault="00E90864" w:rsidP="00632AC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SECTION 230923.11 – ROBINETS DE RÉGLAGE</w:t>
      </w:r>
    </w:p>
    <w:p w14:paraId="5984613B" w14:textId="02A69F1A" w:rsidR="00764E2B" w:rsidRDefault="00E90864" w:rsidP="000E68A7">
      <w:pPr>
        <w:pStyle w:val="PR1"/>
        <w:numPr>
          <w:ilvl w:val="4"/>
          <w:numId w:val="14"/>
        </w:numPr>
      </w:pPr>
      <w:r>
        <w:t xml:space="preserve">Le robinet de réglage et le servomoteur doivent être fournis et livrés par un seul fabricant en tant que combinaison complète.  </w:t>
      </w:r>
    </w:p>
    <w:p w14:paraId="46930C65" w14:textId="77777777" w:rsidR="00E90864" w:rsidRDefault="00E90864" w:rsidP="000E68A7">
      <w:pPr>
        <w:pStyle w:val="PR1"/>
        <w:numPr>
          <w:ilvl w:val="4"/>
          <w:numId w:val="14"/>
        </w:numPr>
      </w:pPr>
      <w:r>
        <w:t xml:space="preserve">Le fabricant s’engage à garantir tous les composants pour une période de 5 ans, sauf exception, à partir de la date de production, dont les deux premières années sans condition.</w:t>
      </w:r>
    </w:p>
    <w:p w14:paraId="124F511E" w14:textId="77777777" w:rsidR="00850BE4" w:rsidRDefault="00D26D7C" w:rsidP="00632AC6">
      <w:pPr>
        <w:pStyle w:val="ART"/>
        <w:numPr>
          <w:ilvl w:val="3"/>
          <w:numId w:val="16"/>
        </w:numPr>
        <w:spacing w:before="240"/>
      </w:pPr>
      <w:r>
        <w:t xml:space="preserve">ROBINETS DE RÉGLAGE DE TYPE À PAPILLON</w:t>
      </w:r>
    </w:p>
    <w:p w14:paraId="07E797E3" w14:textId="77777777" w:rsidR="00F929C2" w:rsidRPr="00632AC6" w:rsidRDefault="00BC74ED" w:rsidP="00F929C2">
      <w:pPr>
        <w:pStyle w:val="ART"/>
        <w:numPr>
          <w:ilvl w:val="4"/>
          <w:numId w:val="3"/>
        </w:numPr>
        <w:spacing w:before="240"/>
        <w:rPr>
          <w:b/>
          <w:color w:val="FF6600"/>
        </w:rPr>
      </w:pPr>
      <w:r>
        <w:t xml:space="preserve">Fabrication, étiquetage ou distribution effectués par Belimo. </w:t>
      </w:r>
    </w:p>
    <w:p w14:paraId="5ABA847A" w14:textId="2E39DB66" w:rsidR="001F6E2D" w:rsidRDefault="008224DE" w:rsidP="008224DE">
      <w:pPr>
        <w:pStyle w:val="PR2"/>
        <w:numPr>
          <w:ilvl w:val="4"/>
          <w:numId w:val="1"/>
        </w:numPr>
        <w:spacing w:before="240"/>
      </w:pPr>
      <w:r>
        <w:t xml:space="preserve">Robinets à papillon de qualité commerciale </w:t>
      </w:r>
      <w:r>
        <w:rPr>
          <w:b/>
          <w:color w:val="FF0000"/>
        </w:rPr>
        <w:t xml:space="preserve">NPS 2 </w:t>
      </w:r>
      <w:r>
        <w:rPr>
          <w:b/>
          <w:color w:val="31849B"/>
        </w:rPr>
        <w:t xml:space="preserve">(DN 50)</w:t>
      </w:r>
      <w:r>
        <w:rPr>
          <w:color w:val="FF0000"/>
        </w:rPr>
        <w:t xml:space="preserve"> </w:t>
      </w:r>
      <w:r>
        <w:t xml:space="preserve">à NPS 24 (DN 600) : </w:t>
      </w:r>
    </w:p>
    <w:p w14:paraId="4079322F" w14:textId="77777777" w:rsidR="005F2EBA" w:rsidRDefault="005F2EBA" w:rsidP="005F2EBA">
      <w:pPr>
        <w:pStyle w:val="PR2"/>
      </w:pPr>
      <w:r>
        <w:t xml:space="preserve">Matériaux :</w:t>
      </w:r>
    </w:p>
    <w:p w14:paraId="04870434" w14:textId="77777777" w:rsidR="005F2EBA" w:rsidRDefault="005F2EBA" w:rsidP="005F2EBA">
      <w:pPr>
        <w:pStyle w:val="PR3"/>
      </w:pPr>
      <w:r>
        <w:t xml:space="preserve">Corps : </w:t>
      </w:r>
    </w:p>
    <w:p w14:paraId="4AB8EB2C" w14:textId="77777777" w:rsidR="005F2EBA" w:rsidRDefault="005F2EBA" w:rsidP="005F2EBA">
      <w:pPr>
        <w:pStyle w:val="PR4"/>
      </w:pPr>
      <w:r>
        <w:t xml:space="preserve">fonte ductile.</w:t>
      </w:r>
    </w:p>
    <w:p w14:paraId="3322DE3D" w14:textId="77777777" w:rsidR="005F2EBA" w:rsidRDefault="005F2EBA" w:rsidP="005F2EBA">
      <w:pPr>
        <w:pStyle w:val="PR3"/>
      </w:pPr>
      <w:r>
        <w:t xml:space="preserve">Disque :  </w:t>
      </w:r>
    </w:p>
    <w:p w14:paraId="5BB4892C" w14:textId="77777777" w:rsidR="005F2EBA" w:rsidRDefault="005F2EBA" w:rsidP="005F2EBA">
      <w:pPr>
        <w:pStyle w:val="PR4"/>
      </w:pPr>
      <w:r>
        <w:t xml:space="preserve">acier inoxydable 304</w:t>
      </w:r>
    </w:p>
    <w:p w14:paraId="37FF53F9" w14:textId="77777777" w:rsidR="005F2EBA" w:rsidRDefault="005F2EBA" w:rsidP="005F2EBA">
      <w:pPr>
        <w:pStyle w:val="PR3"/>
      </w:pPr>
      <w:r>
        <w:t xml:space="preserve">Arbre </w:t>
      </w:r>
    </w:p>
    <w:p w14:paraId="59453C04" w14:textId="565E8306" w:rsidR="005F2EBA" w:rsidRDefault="005F2EBA" w:rsidP="005F2EBA">
      <w:pPr>
        <w:pStyle w:val="PR4"/>
      </w:pPr>
      <w:r>
        <w:t xml:space="preserve">acier inoxydable 420</w:t>
      </w:r>
    </w:p>
    <w:p w14:paraId="501C4702" w14:textId="77777777" w:rsidR="005F2EBA" w:rsidRDefault="005F2EBA" w:rsidP="005F2EBA">
      <w:pPr>
        <w:pStyle w:val="PR3"/>
      </w:pPr>
      <w:r>
        <w:t xml:space="preserve">Siège :  </w:t>
      </w:r>
    </w:p>
    <w:p w14:paraId="67DD0498" w14:textId="5BEDCE03" w:rsidR="005F2EBA" w:rsidRDefault="005F2EBA" w:rsidP="005F2EBA">
      <w:pPr>
        <w:pStyle w:val="PR4"/>
      </w:pPr>
      <w:r>
        <w:t xml:space="preserve">EPDM</w:t>
      </w:r>
    </w:p>
    <w:p w14:paraId="25063880" w14:textId="77777777" w:rsidR="005F2EBA" w:rsidRDefault="005F2EBA" w:rsidP="005F2EBA">
      <w:pPr>
        <w:pStyle w:val="PR3"/>
      </w:pPr>
      <w:r>
        <w:t xml:space="preserve">Coussinet :  </w:t>
      </w:r>
    </w:p>
    <w:p w14:paraId="7AB254F2" w14:textId="77777777" w:rsidR="005F2EBA" w:rsidRDefault="005F2EBA" w:rsidP="005F2EBA">
      <w:pPr>
        <w:pStyle w:val="PR4"/>
      </w:pPr>
      <w:r>
        <w:t xml:space="preserve">PTFE renforcé</w:t>
      </w:r>
    </w:p>
    <w:p w14:paraId="2671CEF0" w14:textId="77777777" w:rsidR="005F2EBA" w:rsidRDefault="005F2EBA" w:rsidP="00D26D7C">
      <w:pPr>
        <w:pStyle w:val="PR2"/>
        <w:spacing w:before="240"/>
      </w:pPr>
      <w:r>
        <w:t xml:space="preserve">Raccord d'extrémité : ANSI classe 150</w:t>
      </w:r>
    </w:p>
    <w:p w14:paraId="771C8CF3" w14:textId="77777777" w:rsidR="00D26D7C" w:rsidRDefault="00523C52" w:rsidP="00D26D7C">
      <w:pPr>
        <w:pStyle w:val="PR2"/>
      </w:pPr>
      <w:r>
        <w:t xml:space="preserve">Fluides : eau refroidie et eau chaude, jusqu'à 60 % de glycol.  </w:t>
      </w:r>
    </w:p>
    <w:p w14:paraId="1D583639" w14:textId="77777777" w:rsidR="00D26D7C" w:rsidRDefault="00D26D7C" w:rsidP="001F6E2D">
      <w:pPr>
        <w:pStyle w:val="PR2"/>
      </w:pPr>
      <w:r>
        <w:t xml:space="preserve">Rendement :</w:t>
      </w:r>
    </w:p>
    <w:p w14:paraId="5C24EA91" w14:textId="77777777" w:rsidR="00D26D7C" w:rsidRDefault="00523C52" w:rsidP="001F6E2D">
      <w:pPr>
        <w:pStyle w:val="PR3"/>
      </w:pPr>
      <w:r>
        <w:t xml:space="preserve">Température des fluides : - 22 °F à 250 °F.</w:t>
      </w:r>
    </w:p>
    <w:p w14:paraId="0F47AFEB" w14:textId="7E64DA12" w:rsidR="00D26D7C" w:rsidRDefault="00290996" w:rsidP="00D26D7C">
      <w:pPr>
        <w:pStyle w:val="PR3"/>
      </w:pPr>
      <w:r>
        <w:t xml:space="preserve">Pression du corps : pression de service à froid 232 psi</w:t>
      </w:r>
    </w:p>
    <w:p w14:paraId="4C348BC8" w14:textId="19D7FB68" w:rsidR="00D26D7C" w:rsidRDefault="00290996" w:rsidP="00D26D7C">
      <w:pPr>
        <w:pStyle w:val="PR3"/>
      </w:pPr>
      <w:r>
        <w:t xml:space="preserve">Pression de fermeture : </w:t>
      </w:r>
      <w:r>
        <w:rPr>
          <w:b/>
          <w:color w:val="FF0000"/>
        </w:rPr>
        <w:t xml:space="preserve">NPS 2 </w:t>
      </w:r>
      <w:r>
        <w:rPr>
          <w:b/>
          <w:color w:val="31849B"/>
        </w:rPr>
        <w:t xml:space="preserve">(DN 50)</w:t>
      </w:r>
      <w:r>
        <w:rPr>
          <w:color w:val="FF0000"/>
        </w:rPr>
        <w:t xml:space="preserve"> </w:t>
      </w:r>
      <w:r>
        <w:t xml:space="preserve">à </w:t>
      </w:r>
      <w:r>
        <w:rPr>
          <w:b/>
          <w:color w:val="FF0000"/>
        </w:rPr>
        <w:t xml:space="preserve">NPS 12</w:t>
      </w:r>
      <w:r>
        <w:rPr>
          <w:b/>
        </w:rPr>
        <w:t xml:space="preserve"> </w:t>
      </w:r>
      <w:r>
        <w:t xml:space="preserve">(DN 300) 200 psi, </w:t>
      </w:r>
      <w:r>
        <w:rPr>
          <w:b/>
          <w:color w:val="FF0000"/>
        </w:rPr>
        <w:t xml:space="preserve">NPS 14</w:t>
      </w:r>
      <w:r>
        <w:rPr>
          <w:b/>
        </w:rPr>
        <w:t xml:space="preserve"> </w:t>
      </w:r>
      <w:r>
        <w:rPr>
          <w:b/>
          <w:color w:val="31849B"/>
        </w:rPr>
        <w:t xml:space="preserve">(DN 350)</w:t>
      </w:r>
      <w:r>
        <w:t xml:space="preserve"> à </w:t>
      </w:r>
      <w:r>
        <w:rPr>
          <w:b/>
          <w:color w:val="FF0000"/>
        </w:rPr>
        <w:t xml:space="preserve">NPS 24</w:t>
      </w:r>
      <w:r>
        <w:rPr>
          <w:b/>
        </w:rPr>
        <w:t xml:space="preserve"> </w:t>
      </w:r>
      <w:r>
        <w:t xml:space="preserve">(DN 600) 150 psi.</w:t>
      </w:r>
    </w:p>
    <w:p w14:paraId="16E36774" w14:textId="77777777" w:rsidR="00290996" w:rsidRDefault="00290996" w:rsidP="00D26D7C">
      <w:pPr>
        <w:pStyle w:val="PR3"/>
      </w:pPr>
      <w:r>
        <w:t xml:space="preserve">Vitesse maximale : 12 FPS</w:t>
      </w:r>
    </w:p>
    <w:p w14:paraId="2D0480EB" w14:textId="6148BA47" w:rsidR="00290996" w:rsidRDefault="00290996" w:rsidP="00D26D7C">
      <w:pPr>
        <w:pStyle w:val="PR3"/>
      </w:pPr>
      <w:r>
        <w:t xml:space="preserve">Taux de fuite : 0 % du débit </w:t>
      </w:r>
    </w:p>
    <w:p w14:paraId="20D27E8E" w14:textId="77777777" w:rsidR="00290996" w:rsidRDefault="00290996" w:rsidP="00D26D7C">
      <w:pPr>
        <w:pStyle w:val="PR3"/>
      </w:pPr>
      <w:r>
        <w:t xml:space="preserve">Caractéristique de débit : 2 voies (égal pourcentage modifié), 3 voies (linéaire)</w:t>
      </w:r>
    </w:p>
    <w:p w14:paraId="464DD67E" w14:textId="77777777" w:rsidR="00523C52" w:rsidRDefault="00CD07B3" w:rsidP="00523C52">
      <w:pPr>
        <w:pStyle w:val="PR2"/>
      </w:pPr>
      <w:r>
        <w:t xml:space="preserve">Disposition des robinets bidirectionnels à trois voies : deux robinets à papillon à 2 voies dans une configuration en T en fonte réticulée pour assurer une orientation correcte du débit.  </w:t>
      </w:r>
    </w:p>
    <w:p w14:paraId="03F81AE8" w14:textId="66CD100A" w:rsidR="00BC2914" w:rsidRDefault="00BC2914" w:rsidP="00BC2914">
      <w:pPr>
        <w:pStyle w:val="CMT"/>
      </w:pPr>
    </w:p>
    <w:sectPr w:rsidR="00BC291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3A5D2" w14:textId="77777777" w:rsidR="001336B9" w:rsidRDefault="001336B9" w:rsidP="0059760C">
      <w:pPr>
        <w:spacing w:after="0" w:line="240" w:lineRule="auto"/>
      </w:pPr>
      <w:r>
        <w:separator/>
      </w:r>
    </w:p>
  </w:endnote>
  <w:endnote w:type="continuationSeparator" w:id="0">
    <w:p w14:paraId="39794E90" w14:textId="77777777" w:rsidR="001336B9" w:rsidRDefault="001336B9" w:rsidP="0059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EC6D0" w14:textId="3C31B799" w:rsidR="0059760C" w:rsidRDefault="007A364B">
    <w:pPr>
      <w:pStyle w:val="Footer"/>
    </w:pPr>
    <w:r>
      <w:t xml:space="preserve">Série hd (01262024)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674D8" w14:textId="77777777" w:rsidR="001336B9" w:rsidRDefault="001336B9" w:rsidP="0059760C">
      <w:pPr>
        <w:spacing w:after="0" w:line="240" w:lineRule="auto"/>
      </w:pPr>
      <w:r>
        <w:separator/>
      </w:r>
    </w:p>
  </w:footnote>
  <w:footnote w:type="continuationSeparator" w:id="0">
    <w:p w14:paraId="2E0C08E1" w14:textId="77777777" w:rsidR="001336B9" w:rsidRDefault="001336B9" w:rsidP="00597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47AE" w14:textId="6569DC52" w:rsidR="009140D0" w:rsidRDefault="00FB733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202BB27" wp14:editId="4FD62582">
          <wp:simplePos x="0" y="0"/>
          <wp:positionH relativeFrom="column">
            <wp:posOffset>4966335</wp:posOffset>
          </wp:positionH>
          <wp:positionV relativeFrom="paragraph">
            <wp:posOffset>-100330</wp:posOffset>
          </wp:positionV>
          <wp:extent cx="1371600" cy="5505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50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A309032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RT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  <w:b w:val="0"/>
        <w:color w:val="auto"/>
      </w:r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576"/>
      </w:pPr>
      <w:rPr>
        <w:rFonts w:hint="default"/>
        <w:b w:val="0"/>
      </w:rPr>
    </w:lvl>
    <w:lvl w:ilvl="6">
      <w:start w:val="1"/>
      <w:numFmt w:val="lowerLetter"/>
      <w:pStyle w:val="PR3"/>
      <w:lvlText w:val="%7."/>
      <w:lvlJc w:val="left"/>
      <w:pPr>
        <w:tabs>
          <w:tab w:val="num" w:pos="2016"/>
        </w:tabs>
        <w:ind w:left="2016" w:hanging="576"/>
      </w:pPr>
      <w:rPr>
        <w:rFonts w:hint="default"/>
        <w:color w:val="auto"/>
      </w:r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  <w:rPr>
        <w:rFonts w:hint="default"/>
        <w:b w:val="0"/>
      </w:rPr>
    </w:lvl>
    <w:lvl w:ilvl="8">
      <w:start w:val="1"/>
      <w:numFmt w:val="lowerLetter"/>
      <w:pStyle w:val="PR5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" w15:restartNumberingAfterBreak="0">
    <w:nsid w:val="124C1C66"/>
    <w:multiLevelType w:val="multilevel"/>
    <w:tmpl w:val="5EFAFD1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12B35BC"/>
    <w:multiLevelType w:val="multilevel"/>
    <w:tmpl w:val="700E5E5A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6EB3EC7"/>
    <w:multiLevelType w:val="hybridMultilevel"/>
    <w:tmpl w:val="6DC23D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02062"/>
    <w:multiLevelType w:val="multilevel"/>
    <w:tmpl w:val="0422E59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5D6733D"/>
    <w:multiLevelType w:val="multilevel"/>
    <w:tmpl w:val="D2C696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90A728B"/>
    <w:multiLevelType w:val="hybridMultilevel"/>
    <w:tmpl w:val="53C413B6"/>
    <w:lvl w:ilvl="0" w:tplc="853A6FAC">
      <w:start w:val="8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Cs w:val="20"/>
      </w:rPr>
    </w:lvl>
    <w:lvl w:ilvl="1" w:tplc="C03E9D52">
      <w:start w:val="8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hint="default"/>
        <w:b w:val="0"/>
        <w:i w:val="0"/>
        <w:color w:val="auto"/>
        <w:szCs w:val="20"/>
      </w:rPr>
    </w:lvl>
    <w:lvl w:ilvl="2" w:tplc="C3F8A4F4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  <w:i w:val="0"/>
        <w:color w:val="auto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0063735">
    <w:abstractNumId w:val="0"/>
  </w:num>
  <w:num w:numId="2" w16cid:durableId="804202241">
    <w:abstractNumId w:val="3"/>
  </w:num>
  <w:num w:numId="3" w16cid:durableId="641159403">
    <w:abstractNumId w:val="0"/>
  </w:num>
  <w:num w:numId="4" w16cid:durableId="50032047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009938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6249635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4212966">
    <w:abstractNumId w:val="0"/>
    <w:lvlOverride w:ilvl="0"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numFmt w:val="decimal"/>
        <w:pStyle w:val="SUT"/>
        <w:suff w:val="nothing"/>
        <w:lvlText w:val="SCHEDULE %2 - 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pStyle w:val="DST"/>
        <w:suff w:val="nothing"/>
        <w:lvlText w:val="PRODUCT DATA SHEET %3 - 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1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tabs>
            <w:tab w:val="num" w:pos="864"/>
          </w:tabs>
          <w:ind w:left="864" w:hanging="576"/>
        </w:pPr>
        <w:rPr>
          <w:rFonts w:hint="default"/>
          <w:b w:val="0"/>
          <w:color w:val="auto"/>
        </w:rPr>
      </w:lvl>
    </w:lvlOverride>
    <w:lvlOverride w:ilvl="5">
      <w:lvl w:ilvl="5">
        <w:start w:val="1"/>
        <w:numFmt w:val="decimal"/>
        <w:pStyle w:val="PR2"/>
        <w:lvlText w:val="%6."/>
        <w:lvlJc w:val="left"/>
        <w:pPr>
          <w:tabs>
            <w:tab w:val="num" w:pos="1440"/>
          </w:tabs>
          <w:ind w:left="1440" w:hanging="576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."/>
        <w:lvlJc w:val="left"/>
        <w:pPr>
          <w:tabs>
            <w:tab w:val="num" w:pos="2016"/>
          </w:tabs>
          <w:ind w:left="2016" w:hanging="576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%8)"/>
        <w:lvlJc w:val="left"/>
        <w:pPr>
          <w:tabs>
            <w:tab w:val="num" w:pos="2592"/>
          </w:tabs>
          <w:ind w:left="2592" w:hanging="576"/>
        </w:pPr>
        <w:rPr>
          <w:rFonts w:hint="default"/>
        </w:rPr>
      </w:lvl>
    </w:lvlOverride>
    <w:lvlOverride w:ilvl="8">
      <w:lvl w:ilvl="8">
        <w:start w:val="1"/>
        <w:numFmt w:val="lowerLetter"/>
        <w:pStyle w:val="PR5"/>
        <w:lvlText w:val="%9)"/>
        <w:lvlJc w:val="left"/>
        <w:pPr>
          <w:tabs>
            <w:tab w:val="num" w:pos="3168"/>
          </w:tabs>
          <w:ind w:left="3168" w:hanging="576"/>
        </w:pPr>
        <w:rPr>
          <w:rFonts w:hint="default"/>
        </w:rPr>
      </w:lvl>
    </w:lvlOverride>
  </w:num>
  <w:num w:numId="8" w16cid:durableId="433861899">
    <w:abstractNumId w:val="4"/>
  </w:num>
  <w:num w:numId="9" w16cid:durableId="5864452">
    <w:abstractNumId w:val="1"/>
  </w:num>
  <w:num w:numId="10" w16cid:durableId="576328339">
    <w:abstractNumId w:val="6"/>
  </w:num>
  <w:num w:numId="11" w16cid:durableId="135295162">
    <w:abstractNumId w:val="5"/>
  </w:num>
  <w:num w:numId="12" w16cid:durableId="1787189963">
    <w:abstractNumId w:val="2"/>
  </w:num>
  <w:num w:numId="13" w16cid:durableId="1572891650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9130867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76352180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505823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64"/>
    <w:rsid w:val="00016C34"/>
    <w:rsid w:val="00025006"/>
    <w:rsid w:val="000741EF"/>
    <w:rsid w:val="000A7C91"/>
    <w:rsid w:val="000B13C8"/>
    <w:rsid w:val="000E68A7"/>
    <w:rsid w:val="00117CF6"/>
    <w:rsid w:val="001209CD"/>
    <w:rsid w:val="001336B9"/>
    <w:rsid w:val="00141753"/>
    <w:rsid w:val="00150F9F"/>
    <w:rsid w:val="00163BBB"/>
    <w:rsid w:val="0019270A"/>
    <w:rsid w:val="001B557A"/>
    <w:rsid w:val="001C7631"/>
    <w:rsid w:val="001D62EF"/>
    <w:rsid w:val="001F6096"/>
    <w:rsid w:val="001F620D"/>
    <w:rsid w:val="001F6E2D"/>
    <w:rsid w:val="002678FB"/>
    <w:rsid w:val="00290996"/>
    <w:rsid w:val="002E1D00"/>
    <w:rsid w:val="002E252F"/>
    <w:rsid w:val="002F3A27"/>
    <w:rsid w:val="0032484F"/>
    <w:rsid w:val="00356930"/>
    <w:rsid w:val="00370616"/>
    <w:rsid w:val="003A7269"/>
    <w:rsid w:val="003B0D10"/>
    <w:rsid w:val="003D3014"/>
    <w:rsid w:val="00411600"/>
    <w:rsid w:val="00421DF6"/>
    <w:rsid w:val="00495087"/>
    <w:rsid w:val="004C068F"/>
    <w:rsid w:val="004D3C1E"/>
    <w:rsid w:val="005116B7"/>
    <w:rsid w:val="005141F3"/>
    <w:rsid w:val="00523C52"/>
    <w:rsid w:val="0053443E"/>
    <w:rsid w:val="0059760C"/>
    <w:rsid w:val="005A7700"/>
    <w:rsid w:val="005B180F"/>
    <w:rsid w:val="005D240E"/>
    <w:rsid w:val="005F2EBA"/>
    <w:rsid w:val="006265EF"/>
    <w:rsid w:val="00632AC6"/>
    <w:rsid w:val="006A12D5"/>
    <w:rsid w:val="006C208C"/>
    <w:rsid w:val="006F29C4"/>
    <w:rsid w:val="00706BB4"/>
    <w:rsid w:val="00707BD0"/>
    <w:rsid w:val="00735B98"/>
    <w:rsid w:val="00750D51"/>
    <w:rsid w:val="00764E2B"/>
    <w:rsid w:val="007A364B"/>
    <w:rsid w:val="00801819"/>
    <w:rsid w:val="008224DE"/>
    <w:rsid w:val="00825F8A"/>
    <w:rsid w:val="0084084F"/>
    <w:rsid w:val="00847374"/>
    <w:rsid w:val="00850BE4"/>
    <w:rsid w:val="00872AF7"/>
    <w:rsid w:val="00887EAD"/>
    <w:rsid w:val="00887FA1"/>
    <w:rsid w:val="008B2DCE"/>
    <w:rsid w:val="008B4DFB"/>
    <w:rsid w:val="008B746C"/>
    <w:rsid w:val="00906571"/>
    <w:rsid w:val="009140D0"/>
    <w:rsid w:val="009449CA"/>
    <w:rsid w:val="00951292"/>
    <w:rsid w:val="00962252"/>
    <w:rsid w:val="00971479"/>
    <w:rsid w:val="00990191"/>
    <w:rsid w:val="009A7287"/>
    <w:rsid w:val="009D5A0E"/>
    <w:rsid w:val="009F3889"/>
    <w:rsid w:val="009F3F3A"/>
    <w:rsid w:val="00A203CE"/>
    <w:rsid w:val="00A67553"/>
    <w:rsid w:val="00A90369"/>
    <w:rsid w:val="00AA36EB"/>
    <w:rsid w:val="00AA3C8F"/>
    <w:rsid w:val="00AE57DC"/>
    <w:rsid w:val="00B0031C"/>
    <w:rsid w:val="00B209D0"/>
    <w:rsid w:val="00B50641"/>
    <w:rsid w:val="00B76B12"/>
    <w:rsid w:val="00B87807"/>
    <w:rsid w:val="00B93BE3"/>
    <w:rsid w:val="00BA41B8"/>
    <w:rsid w:val="00BA5806"/>
    <w:rsid w:val="00BC2914"/>
    <w:rsid w:val="00BC74ED"/>
    <w:rsid w:val="00C02916"/>
    <w:rsid w:val="00C4524E"/>
    <w:rsid w:val="00C50F36"/>
    <w:rsid w:val="00C75A8D"/>
    <w:rsid w:val="00CB0557"/>
    <w:rsid w:val="00CD07B3"/>
    <w:rsid w:val="00CE4591"/>
    <w:rsid w:val="00CF3E48"/>
    <w:rsid w:val="00D24439"/>
    <w:rsid w:val="00D26D7C"/>
    <w:rsid w:val="00D56ABE"/>
    <w:rsid w:val="00DA529F"/>
    <w:rsid w:val="00DC7E28"/>
    <w:rsid w:val="00DF11E2"/>
    <w:rsid w:val="00E21C60"/>
    <w:rsid w:val="00E9052B"/>
    <w:rsid w:val="00E90864"/>
    <w:rsid w:val="00EB3CA1"/>
    <w:rsid w:val="00EF6D9F"/>
    <w:rsid w:val="00F10ED8"/>
    <w:rsid w:val="00F34B5A"/>
    <w:rsid w:val="00F42E3E"/>
    <w:rsid w:val="00F929C2"/>
    <w:rsid w:val="00FB7336"/>
    <w:rsid w:val="00FE0593"/>
    <w:rsid w:val="00FE3C6D"/>
    <w:rsid w:val="00FF2D92"/>
    <w:rsid w:val="09C2B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C2AF0F"/>
  <w15:chartTrackingRefBased/>
  <w15:docId w15:val="{99C319D9-9C71-470D-911A-BC189E95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  <w:rPr>
      <w:rFonts w:ascii="Calibri" w:hAnsi="Calibri"/>
    </w:rPr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T">
    <w:name w:val="PRT"/>
    <w:basedOn w:val="Normal"/>
    <w:next w:val="ART"/>
    <w:rsid w:val="00E90864"/>
    <w:pPr>
      <w:keepNext/>
      <w:numPr>
        <w:numId w:val="1"/>
      </w:numPr>
      <w:suppressAutoHyphens/>
      <w:spacing w:before="480" w:after="0" w:line="240" w:lineRule="auto"/>
      <w:jc w:val="both"/>
      <w:outlineLvl w:val="0"/>
    </w:pPr>
    <w:rPr>
      <w:rFonts w:ascii="Times New Roman" w:eastAsia="Times New Roman" w:hAnsi="Times New Roman"/>
      <w:szCs w:val="20"/>
    </w:rPr>
  </w:style>
  <w:style w:type="paragraph" w:customStyle="1" w:styleId="SUT">
    <w:name w:val="SUT"/>
    <w:basedOn w:val="Normal"/>
    <w:next w:val="PR1"/>
    <w:rsid w:val="00E90864"/>
    <w:pPr>
      <w:numPr>
        <w:ilvl w:val="1"/>
        <w:numId w:val="1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/>
      <w:szCs w:val="20"/>
    </w:rPr>
  </w:style>
  <w:style w:type="paragraph" w:customStyle="1" w:styleId="DST">
    <w:name w:val="DST"/>
    <w:basedOn w:val="Normal"/>
    <w:next w:val="PR1"/>
    <w:rsid w:val="00E90864"/>
    <w:pPr>
      <w:numPr>
        <w:ilvl w:val="2"/>
        <w:numId w:val="1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/>
      <w:szCs w:val="20"/>
    </w:rPr>
  </w:style>
  <w:style w:type="paragraph" w:customStyle="1" w:styleId="ART">
    <w:name w:val="ART"/>
    <w:basedOn w:val="Normal"/>
    <w:next w:val="PR1"/>
    <w:rsid w:val="00E90864"/>
    <w:pPr>
      <w:keepNext/>
      <w:numPr>
        <w:ilvl w:val="3"/>
        <w:numId w:val="1"/>
      </w:numPr>
      <w:suppressAutoHyphens/>
      <w:spacing w:before="480" w:after="0" w:line="240" w:lineRule="auto"/>
      <w:jc w:val="both"/>
      <w:outlineLvl w:val="1"/>
    </w:pPr>
    <w:rPr>
      <w:rFonts w:ascii="Times New Roman" w:eastAsia="Times New Roman" w:hAnsi="Times New Roman"/>
      <w:szCs w:val="20"/>
    </w:rPr>
  </w:style>
  <w:style w:type="paragraph" w:customStyle="1" w:styleId="PR1">
    <w:name w:val="PR1"/>
    <w:basedOn w:val="Normal"/>
    <w:rsid w:val="00E90864"/>
    <w:pPr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/>
      <w:szCs w:val="20"/>
    </w:rPr>
  </w:style>
  <w:style w:type="paragraph" w:customStyle="1" w:styleId="PR2">
    <w:name w:val="PR2"/>
    <w:basedOn w:val="Normal"/>
    <w:rsid w:val="00E90864"/>
    <w:pPr>
      <w:numPr>
        <w:ilvl w:val="5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/>
      <w:szCs w:val="20"/>
    </w:rPr>
  </w:style>
  <w:style w:type="paragraph" w:customStyle="1" w:styleId="PR3">
    <w:name w:val="PR3"/>
    <w:basedOn w:val="Normal"/>
    <w:rsid w:val="00E90864"/>
    <w:pPr>
      <w:numPr>
        <w:ilvl w:val="6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/>
      <w:szCs w:val="20"/>
    </w:rPr>
  </w:style>
  <w:style w:type="paragraph" w:customStyle="1" w:styleId="PR4">
    <w:name w:val="PR4"/>
    <w:basedOn w:val="Normal"/>
    <w:rsid w:val="00E90864"/>
    <w:pPr>
      <w:numPr>
        <w:ilvl w:val="7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/>
      <w:szCs w:val="20"/>
    </w:rPr>
  </w:style>
  <w:style w:type="paragraph" w:customStyle="1" w:styleId="PR5">
    <w:name w:val="PR5"/>
    <w:basedOn w:val="Normal"/>
    <w:rsid w:val="00E90864"/>
    <w:pPr>
      <w:numPr>
        <w:ilvl w:val="8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/>
      <w:szCs w:val="20"/>
    </w:rPr>
  </w:style>
  <w:style w:type="paragraph" w:customStyle="1" w:styleId="CMT">
    <w:name w:val="CMT"/>
    <w:basedOn w:val="Normal"/>
    <w:link w:val="CMTChar"/>
    <w:rsid w:val="00E90864"/>
    <w:pPr>
      <w:suppressAutoHyphens/>
      <w:spacing w:before="240" w:after="0" w:line="240" w:lineRule="auto"/>
      <w:jc w:val="both"/>
    </w:pPr>
    <w:rPr>
      <w:rFonts w:ascii="Times New Roman" w:eastAsia="Times New Roman" w:hAnsi="Times New Roman"/>
      <w:vanish/>
      <w:color w:val="0000FF"/>
      <w:szCs w:val="20"/>
    </w:rPr>
  </w:style>
  <w:style w:type="character" w:customStyle="1" w:styleId="SI">
    <w:name w:val="SI"/>
    <w:rsid w:val="00E90864"/>
    <w:rPr>
      <w:color w:val="008080"/>
    </w:rPr>
  </w:style>
  <w:style w:type="character" w:customStyle="1" w:styleId="IP">
    <w:name w:val="IP"/>
    <w:rsid w:val="00E90864"/>
    <w:rPr>
      <w:color w:val="FF0000"/>
    </w:rPr>
  </w:style>
  <w:style w:type="character" w:customStyle="1" w:styleId="CMTChar">
    <w:name w:val="CMT Char"/>
    <w:link w:val="CMT"/>
    <w:rsid w:val="00E90864"/>
    <w:rPr>
      <w:rFonts w:ascii="Times New Roman" w:eastAsia="Times New Roman" w:hAnsi="Times New Roman" w:cs="Times New Roman"/>
      <w:vanish/>
      <w:color w:val="0000FF"/>
      <w:szCs w:val="20"/>
    </w:rPr>
  </w:style>
  <w:style w:type="paragraph" w:styleId="ListParagraph">
    <w:name w:val="List Paragraph"/>
    <w:basedOn w:val="Normal"/>
    <w:uiPriority w:val="34"/>
    <w:qFormat/>
    <w:rsid w:val="00E90864"/>
    <w:pPr>
      <w:ind w:left="720"/>
      <w:contextualSpacing/>
    </w:pPr>
    <w:rPr>
      <w:rFonts w:ascii="Calibri" w:hAnsi="Calibri"/>
    </w:rPr>
  </w:style>
  <w:style w:type="character" w:customStyle="1" w:styleId="SAhyperlink">
    <w:name w:val="SAhyperlink"/>
    <w:uiPriority w:val="1"/>
    <w:qFormat/>
    <w:rsid w:val="00D26D7C"/>
    <w:rPr>
      <w:color w:val="E36C0A"/>
      <w:u w:val="single"/>
    </w:rPr>
  </w:style>
  <w:style w:type="paragraph" w:customStyle="1" w:styleId="SCT">
    <w:name w:val="SCT"/>
    <w:basedOn w:val="Normal"/>
    <w:next w:val="PRT"/>
    <w:rsid w:val="00BC2914"/>
    <w:pPr>
      <w:suppressAutoHyphens/>
      <w:spacing w:before="240" w:after="0" w:line="240" w:lineRule="auto"/>
      <w:jc w:val="both"/>
    </w:pPr>
    <w:rPr>
      <w:rFonts w:ascii="Times New Roman" w:eastAsia="Times New Roman" w:hAnsi="Times New Roman"/>
      <w:szCs w:val="20"/>
    </w:rPr>
  </w:style>
  <w:style w:type="character" w:customStyle="1" w:styleId="NUM">
    <w:name w:val="NUM"/>
    <w:rsid w:val="00BC2914"/>
    <w:rPr>
      <w:rFonts w:ascii="Calibri" w:hAnsi="Calibri"/>
    </w:rPr>
  </w:style>
  <w:style w:type="character" w:customStyle="1" w:styleId="NAM">
    <w:name w:val="NAM"/>
    <w:rsid w:val="00BC2914"/>
    <w:rPr>
      <w:rFonts w:ascii="Calibri" w:hAnsi="Calibri"/>
    </w:rPr>
  </w:style>
  <w:style w:type="paragraph" w:styleId="Header">
    <w:name w:val="header"/>
    <w:basedOn w:val="Normal"/>
    <w:link w:val="HeaderChar"/>
    <w:rsid w:val="00BC291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/>
      <w:sz w:val="20"/>
      <w:szCs w:val="24"/>
    </w:rPr>
  </w:style>
  <w:style w:type="character" w:customStyle="1" w:styleId="HeaderChar">
    <w:name w:val="Header Char"/>
    <w:link w:val="Header"/>
    <w:rsid w:val="00BC2914"/>
    <w:rPr>
      <w:rFonts w:ascii="Arial" w:eastAsia="Times New Roman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59760C"/>
    <w:pPr>
      <w:tabs>
        <w:tab w:val="center" w:pos="4680"/>
        <w:tab w:val="right" w:pos="9360"/>
      </w:tabs>
    </w:pPr>
    <w:rPr>
      <w:rFonts w:ascii="Calibri" w:hAnsi="Calibri"/>
    </w:rPr>
  </w:style>
  <w:style w:type="character" w:customStyle="1" w:styleId="FooterChar">
    <w:name w:val="Footer Char"/>
    <w:link w:val="Footer"/>
    <w:uiPriority w:val="99"/>
    <w:rsid w:val="0059760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019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D240E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265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65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65EF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5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5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8B79EE3A8DA54C88D5C4EACC126410" ma:contentTypeVersion="6" ma:contentTypeDescription="Create a new document." ma:contentTypeScope="" ma:versionID="50e99a18427fa5e9935601e671525d40">
  <xsd:schema xmlns:xsd="http://www.w3.org/2001/XMLSchema" xmlns:xs="http://www.w3.org/2001/XMLSchema" xmlns:p="http://schemas.microsoft.com/office/2006/metadata/properties" xmlns:ns2="19ebd1bb-8645-4eb5-84ed-49ecbcc43a56" xmlns:ns3="796cc898-eb98-4b31-bebe-be8fdbeac870" targetNamespace="http://schemas.microsoft.com/office/2006/metadata/properties" ma:root="true" ma:fieldsID="3e247360627b78dd21ca07188334f864" ns2:_="" ns3:_="">
    <xsd:import namespace="19ebd1bb-8645-4eb5-84ed-49ecbcc43a56"/>
    <xsd:import namespace="796cc898-eb98-4b31-bebe-be8fdbeac8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bd1bb-8645-4eb5-84ed-49ecbcc43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cc898-eb98-4b31-bebe-be8fdbeac8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ECCDCB-E469-498A-8DB2-1B2F2049C4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27767F-8988-40F3-A632-2302CE8587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79AD36-150A-47E1-B417-70DFB4DAEF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C140CD-557D-4BBF-A169-A9D10A412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bd1bb-8645-4eb5-84ed-49ecbcc43a56"/>
    <ds:schemaRef ds:uri="796cc898-eb98-4b31-bebe-be8fdbeac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BELIMO Automation AG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Robert</dc:creator>
  <cp:keywords/>
  <cp:lastModifiedBy>Walker, Robert</cp:lastModifiedBy>
  <cp:revision>2</cp:revision>
  <cp:lastPrinted>2024-01-08T13:59:00Z</cp:lastPrinted>
  <dcterms:created xsi:type="dcterms:W3CDTF">2024-01-26T16:56:00Z</dcterms:created>
  <dcterms:modified xsi:type="dcterms:W3CDTF">2024-01-26T16:56:00Z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0x010100DD8B79EE3A8DA54C88D5C4EACC126410</vt:lpwstr>
  </property>
</Properties>
</file>