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2727" w14:textId="6CE36E4C" w:rsidR="00CB4B6D" w:rsidRDefault="00CB4B6D" w:rsidP="00CB4B6D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Revisado el 4 de diciembre de 2024</w:t>
      </w:r>
    </w:p>
    <w:p w14:paraId="74CADC8C" w14:textId="77777777" w:rsidR="004C068F" w:rsidRPr="00115E42" w:rsidRDefault="00E90864" w:rsidP="000E68A7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SECCIÓN 230923.11 – VÁLVULAS DE CONTROL</w:t>
      </w:r>
    </w:p>
    <w:p w14:paraId="68B913EE" w14:textId="457CDB5C" w:rsidR="00294884" w:rsidRPr="00115E42" w:rsidRDefault="00294884" w:rsidP="00294884">
      <w:pPr>
        <w:pStyle w:val="PR1"/>
      </w:pPr>
      <w:r>
        <w:t xml:space="preserve">1.1</w:t>
        <w:tab/>
        <w:t xml:space="preserve">GENERAL </w:t>
      </w:r>
    </w:p>
    <w:p w14:paraId="2C6DF0C3" w14:textId="133F7358" w:rsidR="00907D47" w:rsidRPr="00115E42" w:rsidRDefault="00E90864" w:rsidP="00907D47">
      <w:pPr>
        <w:pStyle w:val="PR1"/>
      </w:pPr>
      <w:r>
        <w:t xml:space="preserve">Los conjuntos de válvulas de control deberán ser provistos y entregados por un único fabricante como conjunto completo.  El fabricante debe proveer una garantía de 5 años para todos los componentes desde su fecha de fabricación y durante los 2 primeros años sin condiciones.</w:t>
      </w:r>
    </w:p>
    <w:p w14:paraId="7A1BD5DC" w14:textId="77777777" w:rsidR="009722B4" w:rsidRPr="00115E42" w:rsidRDefault="009722B4" w:rsidP="00907D47">
      <w:pPr>
        <w:pStyle w:val="PR1"/>
      </w:pPr>
    </w:p>
    <w:p w14:paraId="6B85690C" w14:textId="580F1020" w:rsidR="009722B4" w:rsidRPr="00115E42" w:rsidRDefault="00907D47" w:rsidP="009722B4">
      <w:pPr>
        <w:pStyle w:val="PR1"/>
        <w:numPr>
          <w:ilvl w:val="1"/>
          <w:numId w:val="23"/>
        </w:numPr>
        <w:spacing w:before="0" w:after="240"/>
      </w:pPr>
      <w:r>
        <w:t xml:space="preserve">       VÁLVULAS DE CONTROL DE BOLA</w:t>
      </w:r>
    </w:p>
    <w:p w14:paraId="43582F27" w14:textId="1D1AD0A2" w:rsidR="00294884" w:rsidRPr="00115E42" w:rsidRDefault="0053443E" w:rsidP="00294884">
      <w:pPr>
        <w:pStyle w:val="PR2"/>
        <w:numPr>
          <w:ilvl w:val="4"/>
          <w:numId w:val="1"/>
        </w:numPr>
      </w:pPr>
      <w:r>
        <w:t xml:space="preserve">Fabricación, etiquetado o distribución realizada por Belimo.</w:t>
      </w:r>
    </w:p>
    <w:p w14:paraId="28C28E9A" w14:textId="77777777" w:rsidR="00294884" w:rsidRPr="00115E42" w:rsidRDefault="00294884" w:rsidP="00EB7DBD">
      <w:pPr>
        <w:pStyle w:val="PR2"/>
        <w:numPr>
          <w:ilvl w:val="0"/>
          <w:numId w:val="0"/>
        </w:numPr>
        <w:ind w:left="864"/>
      </w:pPr>
    </w:p>
    <w:p w14:paraId="28325CF9" w14:textId="401AF89E" w:rsidR="00E90864" w:rsidRPr="00115E42" w:rsidRDefault="008270EC" w:rsidP="00EB7DBD">
      <w:pPr>
        <w:pStyle w:val="PR2"/>
        <w:numPr>
          <w:ilvl w:val="4"/>
          <w:numId w:val="1"/>
        </w:numPr>
        <w:spacing w:before="240"/>
      </w:pPr>
      <w:r>
        <w:t xml:space="preserve">Válvula de bola de 2 vías con disco caracterizado</w:t>
      </w:r>
    </w:p>
    <w:p w14:paraId="2F3433A3" w14:textId="77777777" w:rsidR="0031555F" w:rsidRPr="00115E42" w:rsidRDefault="0031555F" w:rsidP="0031555F">
      <w:pPr>
        <w:pStyle w:val="PR2"/>
      </w:pPr>
      <w:r>
        <w:rPr>
          <w:u w:val="single"/>
        </w:rPr>
        <w:t xml:space="preserve">Materiales</w:t>
      </w:r>
      <w:r>
        <w:t xml:space="preserve">:</w:t>
      </w:r>
    </w:p>
    <w:p w14:paraId="6C6C5212" w14:textId="2F358C1A" w:rsidR="0031555F" w:rsidRPr="00115E42" w:rsidRDefault="0031555F" w:rsidP="00EB7DBD">
      <w:pPr>
        <w:pStyle w:val="PR3"/>
      </w:pPr>
      <w:r>
        <w:t xml:space="preserve">Cuerpo:</w:t>
      </w:r>
    </w:p>
    <w:p w14:paraId="12957780" w14:textId="305D2D24" w:rsidR="0031555F" w:rsidRPr="00115E42" w:rsidRDefault="0031555F" w:rsidP="00EB7DBD">
      <w:pPr>
        <w:pStyle w:val="PR4"/>
      </w:pPr>
      <w:r>
        <w:rPr>
          <w:b/>
          <w:color w:val="FF0000"/>
        </w:rPr>
        <w:t xml:space="preserve">NPS 3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80</w:t>
      </w:r>
      <w:r>
        <w:rPr>
          <w:bCs/>
        </w:rPr>
        <w:t xml:space="preserve">)</w:t>
      </w:r>
      <w:r>
        <w:t xml:space="preserve"> e inferiores: latón (forjado) niquelado.</w:t>
      </w:r>
    </w:p>
    <w:p w14:paraId="1BE98030" w14:textId="2E4986C2" w:rsidR="0031555F" w:rsidRPr="00115E42" w:rsidRDefault="0031555F" w:rsidP="00EB7DBD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(</w:t>
      </w:r>
      <w:r>
        <w:rPr>
          <w:b/>
          <w:bCs/>
          <w:color w:val="4472C4" w:themeColor="accent1"/>
        </w:rPr>
        <w:t xml:space="preserve">DN 65</w:t>
      </w:r>
      <w:r>
        <w:t xml:space="preserve">)</w:t>
      </w:r>
      <w:r>
        <w:rPr>
          <w:b/>
          <w:bCs/>
        </w:rPr>
        <w:t xml:space="preserve"> </w:t>
      </w:r>
      <w:r>
        <w:t xml:space="preserve">hasta </w:t>
      </w:r>
      <w:r>
        <w:rPr>
          <w:b/>
          <w:bCs/>
          <w:color w:val="FF0000"/>
        </w:rPr>
        <w:t xml:space="preserve">NPS 6</w:t>
      </w:r>
      <w:r>
        <w:t xml:space="preserve"> (</w:t>
      </w:r>
      <w:r>
        <w:rPr>
          <w:b/>
          <w:bCs/>
          <w:color w:val="4472C4" w:themeColor="accent1"/>
        </w:rPr>
        <w:t xml:space="preserve">DN 150</w:t>
      </w:r>
      <w:r>
        <w:t xml:space="preserve">): hierro fundido GG25.</w:t>
      </w:r>
    </w:p>
    <w:p w14:paraId="4D4D5585" w14:textId="33663F15" w:rsidR="0031555F" w:rsidRPr="00115E42" w:rsidRDefault="0031555F" w:rsidP="0031555F">
      <w:pPr>
        <w:pStyle w:val="PR3"/>
      </w:pPr>
      <w:r>
        <w:t xml:space="preserve">Bola:</w:t>
      </w:r>
    </w:p>
    <w:p w14:paraId="1AEFAA69" w14:textId="6150851C" w:rsidR="00842A0D" w:rsidRPr="00115E42" w:rsidRDefault="00842A0D" w:rsidP="00EB7DBD">
      <w:pPr>
        <w:pStyle w:val="PR4"/>
      </w:pPr>
      <w:r>
        <w:rPr>
          <w:b/>
          <w:bCs/>
          <w:color w:val="FF0000"/>
        </w:rPr>
        <w:t xml:space="preserve">NPS ½, ¾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15, 20</w:t>
      </w:r>
      <w:r>
        <w:t xml:space="preserve">): </w:t>
      </w:r>
      <w:r>
        <w:rPr>
          <w:b/>
          <w:bCs/>
        </w:rPr>
        <w:t xml:space="preserve">[latón cromado]</w:t>
      </w:r>
      <w:r>
        <w:t xml:space="preserve"> o </w:t>
      </w:r>
      <w:r>
        <w:rPr>
          <w:b/>
          <w:bCs/>
        </w:rPr>
        <w:t xml:space="preserve">[acero inoxidable]</w:t>
      </w:r>
      <w:r>
        <w:t xml:space="preserve">;  </w:t>
      </w:r>
    </w:p>
    <w:p w14:paraId="2E398E3A" w14:textId="1A606461" w:rsidR="0031555F" w:rsidRPr="00115E42" w:rsidRDefault="0031555F" w:rsidP="0031555F">
      <w:pPr>
        <w:pStyle w:val="PR4"/>
      </w:pPr>
      <w:r>
        <w:rPr>
          <w:b/>
          <w:color w:val="FF0000"/>
        </w:rPr>
        <w:t xml:space="preserve">NPS 1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25</w:t>
      </w:r>
      <w:r>
        <w:rPr>
          <w:bCs/>
        </w:rPr>
        <w:t xml:space="preserve">)</w:t>
      </w:r>
      <w:r>
        <w:t xml:space="preserve"> hasta </w:t>
      </w:r>
      <w:r>
        <w:rPr>
          <w:b/>
          <w:color w:val="FF0000"/>
        </w:rPr>
        <w:t xml:space="preserve">NPS 6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150</w:t>
      </w:r>
      <w:r>
        <w:rPr>
          <w:bCs/>
        </w:rPr>
        <w:t xml:space="preserve">)</w:t>
      </w:r>
      <w:r>
        <w:t xml:space="preserve">:  acero inoxidable.</w:t>
      </w:r>
    </w:p>
    <w:p w14:paraId="029A7C75" w14:textId="7F1F390F" w:rsidR="00842A0D" w:rsidRPr="00115E42" w:rsidRDefault="00842A0D" w:rsidP="00842A0D">
      <w:pPr>
        <w:pStyle w:val="PR3"/>
      </w:pPr>
      <w:r>
        <w:t xml:space="preserve">Asientos/sellos:</w:t>
      </w:r>
    </w:p>
    <w:p w14:paraId="7197FDF2" w14:textId="5B796B63" w:rsidR="00842A0D" w:rsidRPr="00115E42" w:rsidRDefault="00842A0D" w:rsidP="00EB7DBD">
      <w:pPr>
        <w:pStyle w:val="PR4"/>
      </w:pPr>
      <w:r>
        <w:t xml:space="preserve">PTFE (Teflon</w:t>
      </w:r>
      <w:r>
        <w:rPr>
          <w:vertAlign w:val="superscript"/>
        </w:rPr>
        <w:t xml:space="preserve">TM</w:t>
      </w:r>
      <w:r>
        <w:t xml:space="preserve">)/juntas tóricas de EPDM dobles.</w:t>
      </w:r>
    </w:p>
    <w:p w14:paraId="711201E3" w14:textId="5C19A821" w:rsidR="0031555F" w:rsidRPr="00115E42" w:rsidRDefault="0031555F" w:rsidP="00EB7DBD">
      <w:pPr>
        <w:pStyle w:val="PR3"/>
      </w:pPr>
      <w:r>
        <w:t xml:space="preserve">Vástago/extensión:</w:t>
      </w:r>
    </w:p>
    <w:p w14:paraId="2DB73B61" w14:textId="7541095F" w:rsidR="00842A0D" w:rsidRPr="00115E42" w:rsidRDefault="00896846">
      <w:pPr>
        <w:pStyle w:val="PR4"/>
      </w:pPr>
      <w:r>
        <w:rPr>
          <w:b/>
          <w:bCs/>
        </w:rPr>
        <w:t xml:space="preserve">[Latón niquelado]</w:t>
      </w:r>
      <w:r>
        <w:t xml:space="preserve"> o [</w:t>
      </w:r>
      <w:r>
        <w:rPr>
          <w:b/>
          <w:bCs/>
        </w:rPr>
        <w:t xml:space="preserve">acero inoxidable]</w:t>
      </w:r>
      <w:r>
        <w:t xml:space="preserve"> a juego con la bola.</w:t>
      </w:r>
    </w:p>
    <w:p w14:paraId="0995BD5D" w14:textId="793E862E" w:rsidR="00842A0D" w:rsidRPr="00115E42" w:rsidRDefault="00842A0D" w:rsidP="00842A0D">
      <w:pPr>
        <w:pStyle w:val="PR3"/>
      </w:pPr>
      <w:r>
        <w:t xml:space="preserve">Disco caracterizado:</w:t>
      </w:r>
    </w:p>
    <w:p w14:paraId="56418012" w14:textId="0416B083" w:rsidR="00956F3D" w:rsidRPr="00115E42" w:rsidRDefault="00842A0D" w:rsidP="00956F3D">
      <w:pPr>
        <w:pStyle w:val="PR4"/>
      </w:pPr>
      <w:r>
        <w:rPr>
          <w:b/>
          <w:color w:val="FF0000"/>
        </w:rPr>
        <w:t xml:space="preserve">NPS 3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80</w:t>
      </w:r>
      <w:r>
        <w:rPr>
          <w:bCs/>
        </w:rPr>
        <w:t xml:space="preserve">)</w:t>
      </w:r>
      <w:r>
        <w:t xml:space="preserve"> e inferiores:</w:t>
      </w:r>
      <w:r>
        <w:rPr>
          <w:b/>
          <w:bCs/>
        </w:rPr>
        <w:t xml:space="preserve"> </w:t>
      </w:r>
      <w:r>
        <w:t xml:space="preserve">Tefzel</w:t>
      </w:r>
      <w:r>
        <w:rPr>
          <w:vertAlign w:val="superscript"/>
        </w:rPr>
        <w:t xml:space="preserve">TM  </w:t>
      </w:r>
      <w:r>
        <w:t xml:space="preserve">o acero inoxidable</w:t>
      </w:r>
    </w:p>
    <w:p w14:paraId="2BC3CF8D" w14:textId="5DB19E31" w:rsidR="007457B9" w:rsidRPr="00115E42" w:rsidRDefault="007457B9" w:rsidP="009722B4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(</w:t>
      </w:r>
      <w:r>
        <w:rPr>
          <w:b/>
          <w:bCs/>
          <w:color w:val="4472C4" w:themeColor="accent1"/>
        </w:rPr>
        <w:t xml:space="preserve">DN 65</w:t>
      </w:r>
      <w:r>
        <w:t xml:space="preserve">)</w:t>
      </w:r>
      <w:r>
        <w:rPr>
          <w:b/>
          <w:bCs/>
        </w:rPr>
        <w:t xml:space="preserve"> </w:t>
      </w:r>
      <w:r>
        <w:t xml:space="preserve">hasta </w:t>
      </w:r>
      <w:r>
        <w:rPr>
          <w:b/>
          <w:bCs/>
          <w:color w:val="FF0000"/>
        </w:rPr>
        <w:t xml:space="preserve">NPS 6</w:t>
      </w:r>
      <w:r>
        <w:t xml:space="preserve"> (</w:t>
      </w:r>
      <w:r>
        <w:rPr>
          <w:b/>
          <w:bCs/>
          <w:color w:val="4472C4" w:themeColor="accent1"/>
        </w:rPr>
        <w:t xml:space="preserve">DN 150</w:t>
      </w:r>
      <w:r>
        <w:t xml:space="preserve">): acero inoxidable.</w:t>
      </w:r>
    </w:p>
    <w:p w14:paraId="4EE12C03" w14:textId="0EF17BDC" w:rsidR="008A44DD" w:rsidRPr="00115E42" w:rsidRDefault="00534C02" w:rsidP="008A44DD">
      <w:pPr>
        <w:pStyle w:val="PR2"/>
      </w:pPr>
      <w:r>
        <w:rPr>
          <w:u w:val="single"/>
        </w:rPr>
        <w:t xml:space="preserve">Conexiones de tuberías</w:t>
      </w:r>
      <w:r>
        <w:t xml:space="preserve">:</w:t>
      </w:r>
    </w:p>
    <w:p w14:paraId="2F625B23" w14:textId="179EBE5D" w:rsidR="008A44DD" w:rsidRPr="00115E42" w:rsidRDefault="008A44DD" w:rsidP="008A44DD">
      <w:pPr>
        <w:pStyle w:val="PR3"/>
      </w:pPr>
      <w:r>
        <w:rPr>
          <w:b/>
          <w:color w:val="FF0000"/>
        </w:rPr>
        <w:t xml:space="preserve">NPS 3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80</w:t>
      </w:r>
      <w:r>
        <w:rPr>
          <w:bCs/>
        </w:rPr>
        <w:t xml:space="preserve">)</w:t>
      </w:r>
      <w:r>
        <w:t xml:space="preserve"> e inferiores: (2), NPT hembra.</w:t>
      </w:r>
    </w:p>
    <w:p w14:paraId="6B4F24B4" w14:textId="52108A55" w:rsidR="008A44DD" w:rsidRPr="00115E42" w:rsidRDefault="008A44DD" w:rsidP="008A44DD">
      <w:pPr>
        <w:pStyle w:val="PR3"/>
      </w:pPr>
      <w:r>
        <w:rPr>
          <w:b/>
          <w:color w:val="FF0000"/>
        </w:rPr>
        <w:t xml:space="preserve">NPS 2-1/2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65</w:t>
      </w:r>
      <w:r>
        <w:rPr>
          <w:bCs/>
        </w:rPr>
        <w:t xml:space="preserve">)</w:t>
      </w:r>
      <w:r>
        <w:t xml:space="preserve"> hasta </w:t>
      </w:r>
      <w:r>
        <w:rPr>
          <w:b/>
          <w:color w:val="FF0000"/>
        </w:rPr>
        <w:t xml:space="preserve">NPS 6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150</w:t>
      </w:r>
      <w:r>
        <w:rPr>
          <w:bCs/>
        </w:rPr>
        <w:t xml:space="preserve">)</w:t>
      </w:r>
      <w:r>
        <w:t xml:space="preserve">: (2), con bridas, </w:t>
      </w:r>
      <w:r>
        <w:rPr>
          <w:b/>
          <w:bCs/>
        </w:rPr>
        <w:t xml:space="preserve">[ANSI Clase 125B] </w:t>
      </w:r>
      <w:r>
        <w:t xml:space="preserve">o </w:t>
      </w:r>
      <w:r>
        <w:rPr>
          <w:b/>
          <w:bCs/>
        </w:rPr>
        <w:t xml:space="preserve">[ANSI Clase 250]</w:t>
      </w:r>
    </w:p>
    <w:p w14:paraId="4633A845" w14:textId="3FF9B77F" w:rsidR="008A44DD" w:rsidRPr="00115E42" w:rsidRDefault="008A44DD" w:rsidP="008A44DD">
      <w:pPr>
        <w:pStyle w:val="PR2"/>
      </w:pPr>
      <w:r>
        <w:rPr>
          <w:u w:val="single"/>
        </w:rPr>
        <w:t xml:space="preserve">Medio</w:t>
      </w:r>
      <w:r>
        <w:t xml:space="preserve">: agua (solución de glicol al 60% máximo).</w:t>
      </w:r>
    </w:p>
    <w:p w14:paraId="473F95CB" w14:textId="325EDF43" w:rsidR="008A44DD" w:rsidRPr="00115E42" w:rsidRDefault="008A44DD" w:rsidP="008A44DD">
      <w:pPr>
        <w:pStyle w:val="PR2"/>
      </w:pPr>
      <w:r>
        <w:rPr>
          <w:u w:val="single"/>
        </w:rPr>
        <w:t xml:space="preserve">Rendimiento</w:t>
      </w:r>
      <w:r>
        <w:t xml:space="preserve">:</w:t>
      </w:r>
    </w:p>
    <w:p w14:paraId="5028161C" w14:textId="2836CF86" w:rsidR="00DB78DE" w:rsidRPr="00115E42" w:rsidRDefault="00000BDA" w:rsidP="00DB78DE">
      <w:pPr>
        <w:pStyle w:val="PR3"/>
      </w:pPr>
      <w:r>
        <w:t xml:space="preserve">Temperatura del fluido:</w:t>
      </w:r>
    </w:p>
    <w:p w14:paraId="43737B8D" w14:textId="757E4E34" w:rsidR="00DB78DE" w:rsidRPr="00115E42" w:rsidRDefault="008A44DD" w:rsidP="00DB78DE">
      <w:pPr>
        <w:pStyle w:val="PR4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</w:t>
      </w:r>
      <w:r>
        <w:t xml:space="preserve"> e inferiores NPT: </w:t>
      </w:r>
      <w:r>
        <w:rPr>
          <w:rStyle w:val="IP"/>
          <w:b/>
        </w:rPr>
        <w:t xml:space="preserve">0 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250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</w:t>
      </w:r>
      <w:r>
        <w:rPr>
          <w:rStyle w:val="IP"/>
          <w:bCs/>
          <w:color w:val="auto"/>
        </w:rPr>
        <w:t xml:space="preserve"> (</w:t>
      </w:r>
      <w:r>
        <w:rPr>
          <w:rStyle w:val="SI"/>
          <w:b/>
          <w:color w:val="4472C4" w:themeColor="accent1"/>
        </w:rPr>
        <w:t xml:space="preserve">-18 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4472C4" w:themeColor="accent1"/>
        </w:rPr>
        <w:t xml:space="preserve"> 120 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660F321D" w14:textId="72297EA3" w:rsidR="00512E47" w:rsidRDefault="008A44DD" w:rsidP="00DB78DE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65</w:t>
      </w:r>
      <w:r>
        <w:rPr>
          <w:bCs/>
        </w:rPr>
        <w:t xml:space="preserve">)</w:t>
      </w:r>
      <w:r>
        <w:t xml:space="preserve"> hasta </w:t>
      </w:r>
      <w:r>
        <w:rPr>
          <w:b/>
          <w:bCs/>
          <w:color w:val="FF0000"/>
        </w:rPr>
        <w:t xml:space="preserve">NPS</w:t>
      </w:r>
      <w:r>
        <w:t xml:space="preserve"> </w:t>
      </w:r>
      <w:r>
        <w:rPr>
          <w:b/>
          <w:bCs/>
          <w:color w:val="FF0000"/>
        </w:rPr>
        <w:t xml:space="preserve">3</w:t>
      </w:r>
      <w: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80</w:t>
      </w:r>
      <w:r>
        <w:rPr>
          <w:bCs/>
        </w:rPr>
        <w:t xml:space="preserve">) NPT</w:t>
      </w:r>
      <w:r>
        <w:t xml:space="preserve">: </w:t>
      </w:r>
      <w:r>
        <w:rPr>
          <w:rStyle w:val="IP"/>
          <w:b/>
        </w:rPr>
        <w:t xml:space="preserve">0 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212 ℉</w:t>
      </w:r>
      <w:r>
        <w:rPr>
          <w:rStyle w:val="SI"/>
          <w:b/>
        </w:rPr>
        <w:t xml:space="preserve">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 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Cs/>
          <w:color w:val="4472C4" w:themeColor="accent1"/>
        </w:rPr>
        <w:t xml:space="preserve"> </w:t>
      </w:r>
      <w:r>
        <w:rPr>
          <w:rStyle w:val="SI"/>
          <w:b/>
          <w:color w:val="4472C4" w:themeColor="accent1"/>
        </w:rPr>
        <w:t xml:space="preserve">100 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52C58E51" w14:textId="531080B4" w:rsidR="00000BDA" w:rsidRPr="00115E42" w:rsidRDefault="00DB78DE" w:rsidP="003354CA">
      <w:pPr>
        <w:pStyle w:val="PR4"/>
      </w:pPr>
      <w:r>
        <w:rPr>
          <w:b/>
          <w:bCs/>
          <w:color w:val="FF0000"/>
        </w:rPr>
        <w:t xml:space="preserve">NPS 2-1/2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65</w:t>
      </w:r>
      <w:r>
        <w:t xml:space="preserve">) hasta </w:t>
      </w:r>
      <w:r>
        <w:rPr>
          <w:b/>
          <w:bCs/>
          <w:color w:val="FF0000"/>
        </w:rPr>
        <w:t xml:space="preserve">NPS 6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150</w:t>
      </w:r>
      <w:r>
        <w:t xml:space="preserve">) con brida</w:t>
      </w:r>
      <w:r>
        <w:rPr>
          <w:b/>
          <w:bCs/>
          <w:color w:val="4472C4" w:themeColor="accent1"/>
        </w:rPr>
        <w:t xml:space="preserve">:</w:t>
      </w:r>
      <w:r>
        <w:t xml:space="preserve"> </w:t>
      </w:r>
      <w:r>
        <w:rPr>
          <w:rStyle w:val="IP"/>
          <w:b/>
        </w:rPr>
        <w:t xml:space="preserve">0 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250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 ℃</w:t>
      </w:r>
      <w:r>
        <w:rPr>
          <w:rStyle w:val="SI"/>
          <w:b/>
        </w:rPr>
        <w:t xml:space="preserve">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</w:rPr>
        <w:t xml:space="preserve"> </w:t>
      </w:r>
      <w:r>
        <w:rPr>
          <w:rStyle w:val="SI"/>
          <w:b/>
          <w:color w:val="4472C4" w:themeColor="accent1"/>
        </w:rPr>
        <w:t xml:space="preserve">120 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5308EDD3" w14:textId="432D7F8E" w:rsidR="008D0289" w:rsidRPr="00115E42" w:rsidRDefault="00512E47" w:rsidP="00EB7DBD">
      <w:pPr>
        <w:pStyle w:val="PR3"/>
      </w:pPr>
      <w:r>
        <w:t xml:space="preserve">Presión:</w:t>
      </w:r>
    </w:p>
    <w:p w14:paraId="35ADF2B0" w14:textId="68279EEE" w:rsidR="00207239" w:rsidRPr="00115E42" w:rsidRDefault="00512E47" w:rsidP="00207239">
      <w:pPr>
        <w:pStyle w:val="PR4"/>
      </w:pPr>
      <w:r>
        <w:t xml:space="preserve">Cuerpo:  </w:t>
      </w:r>
    </w:p>
    <w:p w14:paraId="309A7497" w14:textId="4C97E075" w:rsidR="00D65C80" w:rsidRPr="00115E42" w:rsidRDefault="00D65C80" w:rsidP="00207239">
      <w:pPr>
        <w:pStyle w:val="PR5"/>
      </w:pPr>
      <w:r>
        <w:rPr>
          <w:b/>
          <w:bCs/>
          <w:color w:val="FF0000"/>
        </w:rPr>
        <w:t xml:space="preserve">NPS ½, ¾, 1, 1-1/4 </w:t>
      </w:r>
      <w:r>
        <w:t xml:space="preserve">(</w:t>
      </w:r>
      <w:r>
        <w:rPr>
          <w:b/>
          <w:bCs/>
          <w:color w:val="4472C4" w:themeColor="accent1"/>
        </w:rPr>
        <w:t xml:space="preserve">DN 15 </w:t>
      </w:r>
      <w:r>
        <w:t xml:space="preserve">a</w:t>
      </w:r>
      <w:r>
        <w:rPr>
          <w:b/>
          <w:bCs/>
          <w:color w:val="4472C4" w:themeColor="accent1"/>
        </w:rPr>
        <w:t xml:space="preserve"> DN 32</w:t>
      </w:r>
      <w:r>
        <w:t xml:space="preserve">) NPT: </w:t>
      </w:r>
      <w:r>
        <w:rPr>
          <w:b/>
          <w:bCs/>
          <w:color w:val="FF0000"/>
        </w:rPr>
        <w:t xml:space="preserve">600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 kPa</w:t>
      </w:r>
      <w:r>
        <w:t xml:space="preserve">);</w:t>
      </w:r>
    </w:p>
    <w:p w14:paraId="236BB2C6" w14:textId="377346E0" w:rsidR="00D65C80" w:rsidRPr="00115E42" w:rsidRDefault="00D65C80" w:rsidP="00D65C80">
      <w:pPr>
        <w:pStyle w:val="PR5"/>
      </w:pPr>
      <w:r>
        <w:rPr>
          <w:b/>
          <w:bCs/>
          <w:color w:val="FF0000"/>
        </w:rPr>
        <w:t xml:space="preserve">NPS 1-1/4, 1-1/2, 2 </w:t>
      </w:r>
      <w:r>
        <w:t xml:space="preserve">(</w:t>
      </w:r>
      <w:r>
        <w:rPr>
          <w:b/>
          <w:bCs/>
          <w:color w:val="4472C4" w:themeColor="accent1"/>
        </w:rPr>
        <w:t xml:space="preserve">DN 32 </w:t>
      </w:r>
      <w:r>
        <w:t xml:space="preserve">a</w:t>
      </w:r>
      <w:r>
        <w:rPr>
          <w:b/>
          <w:bCs/>
          <w:color w:val="4472C4" w:themeColor="accent1"/>
        </w:rPr>
        <w:t xml:space="preserve"> DN 50</w:t>
      </w:r>
      <w:r>
        <w:t xml:space="preserve">) NPT: </w:t>
      </w:r>
      <w:r>
        <w:rPr>
          <w:b/>
          <w:bCs/>
          <w:color w:val="FF0000"/>
        </w:rPr>
        <w:t xml:space="preserve">400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2758 kPa</w:t>
      </w:r>
      <w:r>
        <w:t xml:space="preserve">);</w:t>
      </w:r>
    </w:p>
    <w:p w14:paraId="68A39081" w14:textId="6E2BB944" w:rsidR="009F50A5" w:rsidRPr="00115E42" w:rsidRDefault="009F50A5" w:rsidP="009F50A5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hasta </w:t>
      </w:r>
      <w:r>
        <w:rPr>
          <w:b/>
          <w:bCs/>
          <w:color w:val="FF0000"/>
        </w:rPr>
        <w:t xml:space="preserve">NPS 3 </w:t>
      </w:r>
      <w:r>
        <w:t xml:space="preserve">(</w:t>
      </w:r>
      <w:r>
        <w:rPr>
          <w:b/>
          <w:bCs/>
          <w:color w:val="4472C4" w:themeColor="accent1"/>
        </w:rPr>
        <w:t xml:space="preserve">DN 65 </w:t>
      </w:r>
      <w:r>
        <w:t xml:space="preserve">a </w:t>
      </w:r>
      <w:r>
        <w:rPr>
          <w:b/>
          <w:bCs/>
          <w:color w:val="4472C4" w:themeColor="accent1"/>
        </w:rPr>
        <w:t xml:space="preserve">DN 80</w:t>
      </w:r>
      <w:r>
        <w:t xml:space="preserve">) con brida: </w:t>
      </w:r>
      <w:r>
        <w:rPr>
          <w:b/>
          <w:bCs/>
          <w:color w:val="FF0000"/>
        </w:rPr>
        <w:t xml:space="preserve">400 psig</w:t>
      </w:r>
      <w:r>
        <w:t xml:space="preserve"> (</w:t>
      </w:r>
      <w:r>
        <w:rPr>
          <w:b/>
          <w:bCs/>
          <w:color w:val="4472C4" w:themeColor="accent1"/>
        </w:rPr>
        <w:t xml:space="preserve">2758 kPa</w:t>
      </w:r>
      <w:r>
        <w:t xml:space="preserve">);</w:t>
      </w:r>
    </w:p>
    <w:p w14:paraId="40C8765E" w14:textId="7BFED300" w:rsidR="008A44DD" w:rsidRPr="00115E42" w:rsidRDefault="00D65C80" w:rsidP="00EB7DBD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hasta</w:t>
      </w:r>
      <w:r>
        <w:rPr>
          <w:b/>
          <w:bCs/>
          <w:color w:val="FF0000"/>
        </w:rPr>
        <w:t xml:space="preserve"> NPS 6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65 a DN 150</w:t>
      </w:r>
      <w:r>
        <w:t xml:space="preserve">) con brida</w:t>
      </w:r>
      <w:r>
        <w:rPr>
          <w:b/>
          <w:bCs/>
        </w:rPr>
        <w:t xml:space="preserve">:</w:t>
      </w:r>
      <w:r>
        <w:t xml:space="preserve"> de acuerdo con </w:t>
      </w:r>
      <w:r>
        <w:rPr>
          <w:b/>
          <w:bCs/>
        </w:rPr>
        <w:t xml:space="preserve">[ANSI Class 125B]</w:t>
      </w:r>
      <w:r>
        <w:t xml:space="preserve"> o </w:t>
      </w:r>
      <w:r>
        <w:rPr>
          <w:b/>
          <w:bCs/>
        </w:rPr>
        <w:t xml:space="preserve">[ANSI Class 250].</w:t>
      </w:r>
    </w:p>
    <w:p w14:paraId="3FF22215" w14:textId="77777777" w:rsidR="00265AB9" w:rsidRPr="00115E42" w:rsidRDefault="00207239" w:rsidP="00207239">
      <w:pPr>
        <w:pStyle w:val="PR4"/>
        <w:rPr>
          <w:b/>
          <w:bCs/>
          <w:color w:val="4472C4" w:themeColor="accent1"/>
        </w:rPr>
      </w:pPr>
      <w:r>
        <w:t xml:space="preserve">Diferencial de funcionamiento máximo:  </w:t>
      </w:r>
    </w:p>
    <w:p w14:paraId="7DDA67F8" w14:textId="63FEEB10" w:rsidR="00265AB9" w:rsidRPr="00115E42" w:rsidRDefault="00265AB9" w:rsidP="00265AB9">
      <w:pPr>
        <w:pStyle w:val="PR5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 y</w:t>
      </w:r>
      <w:r>
        <w:t xml:space="preserve"> NPT inferiores: </w:t>
      </w:r>
      <w:r>
        <w:rPr>
          <w:b/>
          <w:bCs/>
          <w:color w:val="FF0000"/>
        </w:rPr>
        <w:t xml:space="preserve">50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345 kPa</w:t>
      </w:r>
      <w:r>
        <w:t xml:space="preserve">);</w:t>
      </w:r>
    </w:p>
    <w:p w14:paraId="3ED38B1B" w14:textId="379E1B36" w:rsidR="00265AB9" w:rsidRPr="00115E42" w:rsidRDefault="004E600F" w:rsidP="00265AB9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hasta</w:t>
      </w:r>
      <w:r>
        <w:rPr>
          <w:b/>
          <w:bCs/>
          <w:color w:val="FF0000"/>
        </w:rPr>
        <w:t xml:space="preserve"> NPS 3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(DN 65, DN 80) </w:t>
      </w:r>
      <w:r>
        <w:t xml:space="preserve">NPT: </w:t>
      </w:r>
      <w:r>
        <w:rPr>
          <w:b/>
          <w:bCs/>
          <w:color w:val="FF0000"/>
        </w:rPr>
        <w:t xml:space="preserve">30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0070C0"/>
        </w:rPr>
        <w:t xml:space="preserve">206</w:t>
      </w:r>
      <w:r>
        <w:t xml:space="preserve"> </w:t>
      </w:r>
      <w:r>
        <w:rPr>
          <w:b/>
          <w:bCs/>
          <w:color w:val="4472C4" w:themeColor="accent1"/>
        </w:rPr>
        <w:t xml:space="preserve">kPa</w:t>
      </w:r>
      <w:r>
        <w:t xml:space="preserve">);</w:t>
      </w:r>
    </w:p>
    <w:p w14:paraId="548C67F2" w14:textId="1E6F568C" w:rsidR="00265AB9" w:rsidRPr="00115E42" w:rsidRDefault="00265AB9" w:rsidP="00265AB9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hasta </w:t>
      </w:r>
      <w:r>
        <w:rPr>
          <w:b/>
          <w:bCs/>
          <w:color w:val="FF0000"/>
        </w:rPr>
        <w:t xml:space="preserve">NPS 6 </w:t>
      </w:r>
      <w:bookmarkStart w:id="0" w:name="_Hlk178935568"/>
      <w:r>
        <w:t xml:space="preserve">(</w:t>
      </w:r>
      <w:r>
        <w:rPr>
          <w:b/>
          <w:bCs/>
          <w:color w:val="4472C4" w:themeColor="accent1"/>
        </w:rPr>
        <w:t xml:space="preserve">DN 65 </w:t>
      </w:r>
      <w:r>
        <w:t xml:space="preserve">a </w:t>
      </w:r>
      <w:r>
        <w:rPr>
          <w:b/>
          <w:bCs/>
          <w:color w:val="4472C4" w:themeColor="accent1"/>
        </w:rPr>
        <w:t xml:space="preserve">DN 150</w:t>
      </w:r>
      <w:r>
        <w:t xml:space="preserve">) </w:t>
      </w:r>
      <w:bookmarkEnd w:id="0"/>
      <w:r>
        <w:t xml:space="preserve">con brida: </w:t>
      </w:r>
      <w:r>
        <w:rPr>
          <w:b/>
          <w:bCs/>
          <w:color w:val="FF0000"/>
        </w:rPr>
        <w:t xml:space="preserve">50 psig</w:t>
      </w:r>
      <w:r>
        <w:t xml:space="preserve"> (</w:t>
      </w:r>
      <w:r>
        <w:rPr>
          <w:b/>
          <w:bCs/>
          <w:color w:val="4472C4" w:themeColor="accent1"/>
        </w:rPr>
        <w:t xml:space="preserve">345 kPa</w:t>
      </w:r>
      <w:r>
        <w:t xml:space="preserve">);</w:t>
      </w:r>
    </w:p>
    <w:p w14:paraId="7F2509D4" w14:textId="00CC2B71" w:rsidR="00C32FC9" w:rsidRPr="00115E42" w:rsidRDefault="00207239" w:rsidP="00207239">
      <w:pPr>
        <w:pStyle w:val="PR4"/>
      </w:pPr>
      <w:r>
        <w:t xml:space="preserve">Cierre (combinación de válvula y actuador):  </w:t>
      </w:r>
    </w:p>
    <w:p w14:paraId="6094156D" w14:textId="46E69C6C" w:rsidR="00C32FC9" w:rsidRPr="00115E42" w:rsidRDefault="00C32FC9" w:rsidP="00C32FC9">
      <w:pPr>
        <w:pStyle w:val="PR5"/>
      </w:pPr>
      <w:r>
        <w:rPr>
          <w:b/>
          <w:bCs/>
          <w:color w:val="FF0000"/>
        </w:rPr>
        <w:t xml:space="preserve">NPS ½ </w:t>
      </w:r>
      <w:r>
        <w:t xml:space="preserve">hasta</w:t>
      </w:r>
      <w:r>
        <w:rPr>
          <w:b/>
          <w:bCs/>
          <w:color w:val="FF0000"/>
        </w:rPr>
        <w:t xml:space="preserve"> NPS 2 </w:t>
      </w:r>
      <w:r>
        <w:t xml:space="preserve">(</w:t>
      </w:r>
      <w:r>
        <w:rPr>
          <w:b/>
          <w:bCs/>
          <w:color w:val="4472C4" w:themeColor="accent1"/>
        </w:rPr>
        <w:t xml:space="preserve">DN 15 </w:t>
      </w:r>
      <w:r>
        <w:t xml:space="preserve">a</w:t>
      </w:r>
      <w:r>
        <w:rPr>
          <w:b/>
          <w:bCs/>
          <w:color w:val="4472C4" w:themeColor="accent1"/>
        </w:rPr>
        <w:t xml:space="preserve"> DN 50</w:t>
      </w:r>
      <w:r>
        <w:t xml:space="preserve">) NPT: </w:t>
      </w:r>
      <w:r>
        <w:rPr>
          <w:b/>
          <w:bCs/>
          <w:color w:val="FF0000"/>
        </w:rPr>
        <w:t xml:space="preserve">200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1379 kPa</w:t>
      </w:r>
      <w:r>
        <w:t xml:space="preserve">);</w:t>
      </w:r>
    </w:p>
    <w:p w14:paraId="6DAFA789" w14:textId="5FF9518C" w:rsidR="00C32FC9" w:rsidRPr="00115E42" w:rsidRDefault="00207239" w:rsidP="00C32FC9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hasta</w:t>
      </w:r>
      <w:r>
        <w:rPr>
          <w:b/>
          <w:bCs/>
          <w:color w:val="FF0000"/>
        </w:rPr>
        <w:t xml:space="preserve"> NPS 3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(DN 65, DN 80) </w:t>
      </w:r>
      <w:r>
        <w:t xml:space="preserve">NPT: </w:t>
      </w:r>
      <w:r>
        <w:rPr>
          <w:b/>
          <w:bCs/>
          <w:color w:val="FF0000"/>
        </w:rPr>
        <w:t xml:space="preserve">100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689 kPa</w:t>
      </w:r>
      <w:r>
        <w:t xml:space="preserve">);</w:t>
      </w:r>
    </w:p>
    <w:p w14:paraId="4950554E" w14:textId="4F427B3D" w:rsidR="00207239" w:rsidRPr="00115E42" w:rsidRDefault="00C32FC9" w:rsidP="006B6F53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hasta</w:t>
      </w:r>
      <w:r>
        <w:rPr>
          <w:b/>
          <w:bCs/>
          <w:color w:val="FF0000"/>
        </w:rPr>
        <w:t xml:space="preserve"> NPS 6 </w:t>
      </w:r>
      <w:r>
        <w:t xml:space="preserve">(</w:t>
      </w:r>
      <w:r>
        <w:rPr>
          <w:b/>
          <w:bCs/>
          <w:color w:val="4472C4" w:themeColor="accent1"/>
        </w:rPr>
        <w:t xml:space="preserve">DN 65 </w:t>
      </w:r>
      <w:r>
        <w:t xml:space="preserve">a </w:t>
      </w:r>
      <w:r>
        <w:rPr>
          <w:b/>
          <w:bCs/>
          <w:color w:val="4472C4" w:themeColor="accent1"/>
        </w:rPr>
        <w:t xml:space="preserve">DN 150</w:t>
      </w:r>
      <w:r>
        <w:t xml:space="preserve">) con brida:  ANSI Clase 125B: </w:t>
      </w:r>
      <w:r>
        <w:rPr>
          <w:b/>
          <w:bCs/>
          <w:color w:val="FF0000"/>
        </w:rPr>
        <w:t xml:space="preserve">175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1206 kPa</w:t>
      </w:r>
      <w:r>
        <w:t xml:space="preserve">); ANSI Clase 250:  </w:t>
      </w:r>
      <w:r>
        <w:rPr>
          <w:b/>
          <w:bCs/>
          <w:color w:val="FF0000"/>
        </w:rPr>
        <w:t xml:space="preserve">310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2137 kPa</w:t>
      </w:r>
      <w:r>
        <w:t xml:space="preserve">).</w:t>
      </w:r>
    </w:p>
    <w:p w14:paraId="65D6B143" w14:textId="226EA844" w:rsidR="0074255B" w:rsidRPr="00115E42" w:rsidRDefault="00EC1580" w:rsidP="00496C53">
      <w:pPr>
        <w:pStyle w:val="PR4"/>
      </w:pPr>
      <w:r>
        <w:t xml:space="preserve">Fuga (A-AB): 0 %.</w:t>
      </w:r>
    </w:p>
    <w:p w14:paraId="6E182E81" w14:textId="3720FD13" w:rsidR="00E90864" w:rsidRPr="00115E42" w:rsidRDefault="00E90864" w:rsidP="00E90864">
      <w:pPr>
        <w:pStyle w:val="PR2"/>
      </w:pPr>
      <w:r>
        <w:rPr>
          <w:u w:val="single"/>
        </w:rPr>
        <w:t xml:space="preserve">Etiquetado</w:t>
      </w:r>
      <w:r>
        <w:t xml:space="preserve">: el cuerpo de la válvula deberá estar provisto de una etiqueta con los siguientes datos:</w:t>
      </w:r>
    </w:p>
    <w:p w14:paraId="30BD0599" w14:textId="051834EA" w:rsidR="00E90864" w:rsidRPr="00115E42" w:rsidRDefault="00E90864" w:rsidP="00EF6D9F">
      <w:pPr>
        <w:pStyle w:val="PR3"/>
      </w:pPr>
      <w:r>
        <w:t xml:space="preserve">Nombre del fabricante y número de modelo;</w:t>
      </w:r>
    </w:p>
    <w:p w14:paraId="324BE3EB" w14:textId="1476B734" w:rsidR="002C04B7" w:rsidRPr="00115E42" w:rsidRDefault="0069199A" w:rsidP="00E90864">
      <w:pPr>
        <w:pStyle w:val="PR3"/>
      </w:pPr>
      <w:r>
        <w:t xml:space="preserve">Tamaño nominal.</w:t>
      </w:r>
    </w:p>
    <w:p w14:paraId="7F50CF11" w14:textId="3CFC1822" w:rsidR="0012762C" w:rsidRPr="00115E42" w:rsidRDefault="0012762C" w:rsidP="00EB7DBD">
      <w:pPr>
        <w:pStyle w:val="PR3"/>
        <w:numPr>
          <w:ilvl w:val="0"/>
          <w:numId w:val="0"/>
        </w:numPr>
        <w:ind w:left="2016" w:hanging="576"/>
      </w:pPr>
    </w:p>
    <w:p w14:paraId="5748D0F9" w14:textId="654F74AD" w:rsidR="00B33426" w:rsidRPr="00115E42" w:rsidRDefault="00B33426" w:rsidP="00EB7DBD">
      <w:pPr>
        <w:pStyle w:val="PR2"/>
        <w:numPr>
          <w:ilvl w:val="4"/>
          <w:numId w:val="1"/>
        </w:numPr>
      </w:pPr>
      <w:r>
        <w:t xml:space="preserve">Válvula de bola de alta temperatura de 2 vías con disco caracterizado</w:t>
      </w:r>
    </w:p>
    <w:p w14:paraId="1F85C16B" w14:textId="77777777" w:rsidR="00B33426" w:rsidRPr="00115E42" w:rsidRDefault="00B33426" w:rsidP="00B33426">
      <w:pPr>
        <w:pStyle w:val="PR2"/>
      </w:pPr>
      <w:r>
        <w:rPr>
          <w:u w:val="single"/>
        </w:rPr>
        <w:t xml:space="preserve">Materiales</w:t>
      </w:r>
      <w:r>
        <w:t xml:space="preserve">:</w:t>
      </w:r>
    </w:p>
    <w:p w14:paraId="434B0259" w14:textId="51D4058A" w:rsidR="00B33426" w:rsidRPr="00115E42" w:rsidRDefault="00B33426" w:rsidP="00EB7DBD">
      <w:pPr>
        <w:pStyle w:val="PR3"/>
      </w:pPr>
      <w:r>
        <w:t xml:space="preserve">Cuerpo:  latón DZR. </w:t>
      </w:r>
    </w:p>
    <w:p w14:paraId="6D6F4857" w14:textId="5E69A65B" w:rsidR="00B33426" w:rsidRPr="00115E42" w:rsidRDefault="00B33426" w:rsidP="00EB7DBD">
      <w:pPr>
        <w:pStyle w:val="PR3"/>
      </w:pPr>
      <w:r>
        <w:t xml:space="preserve">Bola:  acero inoxidable.</w:t>
      </w:r>
    </w:p>
    <w:p w14:paraId="193A5518" w14:textId="57258FC3" w:rsidR="00B33426" w:rsidRPr="00115E42" w:rsidRDefault="00B33426" w:rsidP="00EB7DBD">
      <w:pPr>
        <w:pStyle w:val="PR3"/>
      </w:pPr>
      <w:r>
        <w:t xml:space="preserve">Asientos/sellos:  ETFE (Tefzel</w:t>
      </w:r>
      <w:r>
        <w:rPr>
          <w:vertAlign w:val="superscript"/>
        </w:rPr>
        <w:t xml:space="preserve">TM</w:t>
      </w:r>
      <w:r>
        <w:t xml:space="preserve">)/junta tórica FKM (Viton</w:t>
      </w:r>
      <w:r>
        <w:rPr>
          <w:vertAlign w:val="superscript"/>
        </w:rPr>
        <w:t xml:space="preserve">TM</w:t>
      </w:r>
      <w:r>
        <w:t xml:space="preserve">);  </w:t>
      </w:r>
    </w:p>
    <w:p w14:paraId="695AE1C0" w14:textId="010526E1" w:rsidR="00B33426" w:rsidRPr="00115E42" w:rsidRDefault="00B33426" w:rsidP="00EB7DBD">
      <w:pPr>
        <w:pStyle w:val="PR3"/>
      </w:pPr>
      <w:r>
        <w:t xml:space="preserve">Vástago/sellos:  acero inoxidable/juntas tóricas de EPDM;</w:t>
      </w:r>
    </w:p>
    <w:p w14:paraId="7D7285F6" w14:textId="15D2774F" w:rsidR="00B33426" w:rsidRPr="00115E42" w:rsidRDefault="00B33426" w:rsidP="00EB7DBD">
      <w:pPr>
        <w:pStyle w:val="PR3"/>
      </w:pPr>
      <w:r>
        <w:t xml:space="preserve">Disco caracterizado:  ETFE (Tefzel</w:t>
      </w:r>
      <w:r>
        <w:rPr>
          <w:vertAlign w:val="superscript"/>
        </w:rPr>
        <w:t xml:space="preserve">TM</w:t>
      </w:r>
      <w:r>
        <w:t xml:space="preserve">).</w:t>
      </w:r>
    </w:p>
    <w:p w14:paraId="2D8A28BA" w14:textId="77777777" w:rsidR="00B33426" w:rsidRPr="00115E42" w:rsidRDefault="00B33426" w:rsidP="00B33426">
      <w:pPr>
        <w:pStyle w:val="PR2"/>
      </w:pPr>
      <w:r>
        <w:rPr>
          <w:u w:val="single"/>
        </w:rPr>
        <w:t xml:space="preserve">Conexiones de tuberías</w:t>
      </w:r>
      <w:r>
        <w:t xml:space="preserve">:</w:t>
      </w:r>
    </w:p>
    <w:p w14:paraId="2A09DBFA" w14:textId="58BDF039" w:rsidR="00B33426" w:rsidRPr="00115E42" w:rsidRDefault="00B33426" w:rsidP="00E73E16">
      <w:pPr>
        <w:pStyle w:val="PR3"/>
      </w:pPr>
      <w:r>
        <w:rPr>
          <w:b/>
          <w:color w:val="FF0000"/>
        </w:rPr>
        <w:t xml:space="preserve">NPS 1</w:t>
      </w:r>
      <w:r>
        <w:rPr>
          <w:b/>
        </w:rPr>
        <w:t xml:space="preserve"> </w:t>
      </w:r>
      <w:r>
        <w:rPr>
          <w:b/>
          <w:color w:val="31849B"/>
        </w:rPr>
        <w:t xml:space="preserve">(DN 25)</w:t>
      </w:r>
      <w:r>
        <w:t xml:space="preserve"> e inferiores: (2), NPT hembra.</w:t>
      </w:r>
    </w:p>
    <w:p w14:paraId="22EF1005" w14:textId="2B7E73C3" w:rsidR="00D82C06" w:rsidRPr="00115E42" w:rsidRDefault="00EE3E1D" w:rsidP="00EE3E1D">
      <w:pPr>
        <w:pStyle w:val="PR2"/>
      </w:pPr>
      <w:r>
        <w:rPr>
          <w:u w:val="single"/>
        </w:rPr>
        <w:t xml:space="preserve">Medio</w:t>
      </w:r>
      <w:r>
        <w:t xml:space="preserve">:  vapor (≤ 15 psig), agua (solución de glicol al 60% como máximo).</w:t>
      </w:r>
    </w:p>
    <w:p w14:paraId="3325E4E0" w14:textId="41EFADE5" w:rsidR="00EE3E1D" w:rsidRPr="00115E42" w:rsidRDefault="00EE3E1D" w:rsidP="00EE3E1D">
      <w:pPr>
        <w:pStyle w:val="PR2"/>
      </w:pPr>
      <w:r>
        <w:rPr>
          <w:u w:val="single"/>
        </w:rPr>
        <w:t xml:space="preserve">Rendimiento</w:t>
      </w:r>
      <w:r>
        <w:t xml:space="preserve">:</w:t>
      </w:r>
    </w:p>
    <w:p w14:paraId="4CE96D76" w14:textId="214D91AB" w:rsidR="00EE3E1D" w:rsidRPr="00115E42" w:rsidRDefault="00EE3E1D" w:rsidP="004D27BA">
      <w:pPr>
        <w:pStyle w:val="PR3"/>
      </w:pPr>
      <w:r>
        <w:t xml:space="preserve">Temperatura del fluido:</w:t>
      </w:r>
    </w:p>
    <w:p w14:paraId="17DBC3B2" w14:textId="51B6529F" w:rsidR="004D27BA" w:rsidRPr="00115E42" w:rsidRDefault="004D27BA" w:rsidP="004D27BA">
      <w:pPr>
        <w:pStyle w:val="PR4"/>
        <w:rPr>
          <w:b/>
          <w:bCs/>
        </w:rPr>
      </w:pPr>
      <w:r>
        <w:t xml:space="preserve">Vapor:  máximo </w:t>
      </w:r>
      <w:r>
        <w:rPr>
          <w:b/>
          <w:bCs/>
          <w:color w:val="FF0000"/>
        </w:rPr>
        <w:t xml:space="preserve">250 ℉</w:t>
      </w:r>
      <w:r>
        <w:t xml:space="preserve"> (</w:t>
      </w:r>
      <w:r>
        <w:rPr>
          <w:b/>
          <w:bCs/>
          <w:color w:val="4472C4" w:themeColor="accent1"/>
        </w:rPr>
        <w:t xml:space="preserve">120 ℃</w:t>
      </w:r>
      <w:r>
        <w:t xml:space="preserve">).</w:t>
      </w:r>
      <w:r>
        <w:rPr>
          <w:b/>
          <w:bCs/>
        </w:rPr>
        <w:t xml:space="preserve"> </w:t>
      </w:r>
    </w:p>
    <w:p w14:paraId="72B1992F" w14:textId="56FE8864" w:rsidR="004D27BA" w:rsidRPr="00115E42" w:rsidRDefault="004D27BA" w:rsidP="004D27BA">
      <w:pPr>
        <w:pStyle w:val="PR4"/>
      </w:pPr>
      <w:r>
        <w:t xml:space="preserve">Agua:  </w:t>
      </w:r>
      <w:r>
        <w:rPr>
          <w:b/>
          <w:bCs/>
          <w:color w:val="FF0000"/>
        </w:rPr>
        <w:t xml:space="preserve">60 ℉ </w:t>
      </w:r>
      <w:r>
        <w:t xml:space="preserve">a</w:t>
      </w:r>
      <w:r>
        <w:rPr>
          <w:b/>
          <w:bCs/>
          <w:color w:val="FF0000"/>
        </w:rPr>
        <w:t xml:space="preserve"> 266 ℉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16 ℃ </w:t>
      </w:r>
      <w:r>
        <w:t xml:space="preserve">a</w:t>
      </w:r>
      <w:r>
        <w:rPr>
          <w:b/>
          <w:bCs/>
          <w:color w:val="4472C4" w:themeColor="accent1"/>
        </w:rPr>
        <w:t xml:space="preserve"> 130 ℃</w:t>
      </w:r>
      <w:r>
        <w:t xml:space="preserve">).</w:t>
      </w:r>
    </w:p>
    <w:p w14:paraId="11C997BB" w14:textId="729DE189" w:rsidR="0019228C" w:rsidRPr="00115E42" w:rsidRDefault="0019228C" w:rsidP="0019228C">
      <w:pPr>
        <w:pStyle w:val="PR3"/>
      </w:pPr>
      <w:r>
        <w:t xml:space="preserve">Presión:</w:t>
      </w:r>
    </w:p>
    <w:p w14:paraId="2DE231CB" w14:textId="34B515D9" w:rsidR="0019228C" w:rsidRPr="00115E42" w:rsidRDefault="0019228C" w:rsidP="0019228C">
      <w:pPr>
        <w:pStyle w:val="PR4"/>
      </w:pPr>
      <w:r>
        <w:t xml:space="preserve">Cuerpo:  </w:t>
      </w:r>
      <w:r>
        <w:rPr>
          <w:b/>
          <w:bCs/>
          <w:color w:val="FF0000"/>
        </w:rPr>
        <w:t xml:space="preserve">600 psi</w:t>
      </w:r>
      <w:r>
        <w:rPr>
          <w:b/>
          <w:bCs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 kPa</w:t>
      </w:r>
      <w:r>
        <w:rPr>
          <w:color w:val="0070C0"/>
        </w:rPr>
        <w:t xml:space="preserve">)</w:t>
      </w:r>
      <w:r>
        <w:t xml:space="preserve">;</w:t>
      </w:r>
    </w:p>
    <w:p w14:paraId="3BE15E3D" w14:textId="0E79F8AB" w:rsidR="0019228C" w:rsidRPr="00115E42" w:rsidRDefault="0019228C" w:rsidP="0019228C">
      <w:pPr>
        <w:pStyle w:val="PR4"/>
      </w:pPr>
      <w:r>
        <w:t xml:space="preserve">Diferencial de funcionamiento máximo: </w:t>
      </w:r>
    </w:p>
    <w:p w14:paraId="1C544634" w14:textId="75B3B33E" w:rsidR="0019228C" w:rsidRPr="00115E42" w:rsidRDefault="0019228C" w:rsidP="00EB7DBD">
      <w:pPr>
        <w:pStyle w:val="PR5"/>
        <w:rPr>
          <w:b/>
          <w:bCs/>
          <w:color w:val="4472C4" w:themeColor="accent1"/>
        </w:rPr>
      </w:pPr>
      <w:r>
        <w:t xml:space="preserve">Vapor:  </w:t>
      </w:r>
      <w:r>
        <w:rPr>
          <w:b/>
          <w:bCs/>
          <w:color w:val="FF0000"/>
        </w:rPr>
        <w:t xml:space="preserve">15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103 kPa</w:t>
      </w:r>
      <w:r>
        <w:t xml:space="preserve">).</w:t>
      </w:r>
    </w:p>
    <w:p w14:paraId="6815ECAA" w14:textId="47B3225D" w:rsidR="0019228C" w:rsidRPr="00115E42" w:rsidRDefault="0019228C" w:rsidP="0019228C">
      <w:pPr>
        <w:pStyle w:val="PR5"/>
      </w:pPr>
      <w:r>
        <w:t xml:space="preserve">Agua</w:t>
      </w:r>
      <w:r>
        <w:rPr>
          <w:b/>
          <w:bCs/>
          <w:color w:val="FF0000"/>
        </w:rPr>
        <w:t xml:space="preserve">:  60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414 kPa</w:t>
      </w:r>
      <w:r>
        <w:t xml:space="preserve">).</w:t>
      </w:r>
    </w:p>
    <w:p w14:paraId="6241B627" w14:textId="5AFBA329" w:rsidR="004878B0" w:rsidRPr="00115E42" w:rsidRDefault="004878B0" w:rsidP="00E8450F">
      <w:pPr>
        <w:pStyle w:val="PR4"/>
      </w:pPr>
      <w:r>
        <w:t xml:space="preserve">Entrada máxima:  </w:t>
      </w:r>
      <w:r>
        <w:rPr>
          <w:b/>
          <w:bCs/>
          <w:color w:val="FF0000"/>
        </w:rPr>
        <w:t xml:space="preserve">15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103 kPa</w:t>
      </w:r>
      <w:r>
        <w:t xml:space="preserve">), solo vapor.</w:t>
      </w:r>
    </w:p>
    <w:p w14:paraId="6916135D" w14:textId="28EAA25D" w:rsidR="00057BD3" w:rsidRPr="00115E42" w:rsidRDefault="00057BD3" w:rsidP="00057BD3">
      <w:pPr>
        <w:pStyle w:val="PR4"/>
      </w:pPr>
      <w:r>
        <w:t xml:space="preserve">Cierre (combinación de válvula y actuador):  </w:t>
      </w:r>
      <w:r>
        <w:rPr>
          <w:b/>
          <w:bCs/>
          <w:color w:val="FF0000"/>
        </w:rPr>
        <w:t xml:space="preserve">200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1379 kPa</w:t>
      </w:r>
      <w:r>
        <w:t xml:space="preserve">).</w:t>
      </w:r>
    </w:p>
    <w:p w14:paraId="4A394443" w14:textId="3B351DA1" w:rsidR="007823A9" w:rsidRPr="00115E42" w:rsidRDefault="007823A9" w:rsidP="00EB7DBD">
      <w:pPr>
        <w:pStyle w:val="PR3"/>
      </w:pPr>
      <w:r>
        <w:t xml:space="preserve">Fuga:  0% (A-AB).</w:t>
      </w:r>
    </w:p>
    <w:p w14:paraId="475B496E" w14:textId="77777777" w:rsidR="009B2AF8" w:rsidRPr="00115E42" w:rsidRDefault="009B2AF8" w:rsidP="009B2AF8">
      <w:pPr>
        <w:pStyle w:val="PR2"/>
      </w:pPr>
      <w:r>
        <w:rPr>
          <w:u w:val="single"/>
        </w:rPr>
        <w:t xml:space="preserve">Etiquetado</w:t>
      </w:r>
      <w:r>
        <w:t xml:space="preserve">: el cuerpo de la válvula deberá estar provisto de una etiqueta con los siguientes datos:</w:t>
      </w:r>
    </w:p>
    <w:p w14:paraId="141CEB96" w14:textId="3A36C3A0" w:rsidR="009B2AF8" w:rsidRPr="00115E42" w:rsidRDefault="009B2AF8" w:rsidP="009B2AF8">
      <w:pPr>
        <w:pStyle w:val="PR3"/>
      </w:pPr>
      <w:r>
        <w:t xml:space="preserve">Nombre del fabricante y número de modelo;</w:t>
      </w:r>
    </w:p>
    <w:p w14:paraId="5FD2C6D7" w14:textId="75DAEF52" w:rsidR="009B2AF8" w:rsidRPr="00115E42" w:rsidRDefault="0069199A" w:rsidP="009B2AF8">
      <w:pPr>
        <w:pStyle w:val="PR3"/>
      </w:pPr>
      <w:r>
        <w:t xml:space="preserve">Tamaño nominal.</w:t>
      </w:r>
    </w:p>
    <w:p w14:paraId="3FCA012E" w14:textId="77777777" w:rsidR="009B2AF8" w:rsidRPr="00115E42" w:rsidRDefault="009B2AF8" w:rsidP="00EB7DBD">
      <w:pPr>
        <w:pStyle w:val="PR3"/>
        <w:numPr>
          <w:ilvl w:val="0"/>
          <w:numId w:val="0"/>
        </w:numPr>
        <w:ind w:left="2016" w:hanging="576"/>
      </w:pPr>
    </w:p>
    <w:p w14:paraId="00305AEE" w14:textId="77777777" w:rsidR="0012762C" w:rsidRPr="00115E42" w:rsidRDefault="0012762C" w:rsidP="0012762C">
      <w:pPr>
        <w:pStyle w:val="PR2"/>
        <w:numPr>
          <w:ilvl w:val="4"/>
          <w:numId w:val="1"/>
        </w:numPr>
      </w:pPr>
      <w:r>
        <w:t xml:space="preserve">Válvula de bola de 3 vías con disco caracterizado </w:t>
      </w:r>
    </w:p>
    <w:p w14:paraId="7A404654" w14:textId="5F133DA2" w:rsidR="0012762C" w:rsidRPr="00115E42" w:rsidRDefault="0012762C" w:rsidP="006B6F53">
      <w:pPr>
        <w:pStyle w:val="PR2"/>
      </w:pPr>
      <w:r>
        <w:rPr>
          <w:u w:val="single"/>
        </w:rPr>
        <w:t xml:space="preserve">Materiales</w:t>
      </w:r>
      <w:r>
        <w:t xml:space="preserve">:</w:t>
      </w:r>
    </w:p>
    <w:p w14:paraId="4A630E20" w14:textId="7EAA6DCC" w:rsidR="0012762C" w:rsidRPr="00115E42" w:rsidRDefault="0012762C" w:rsidP="00EB7DBD">
      <w:pPr>
        <w:pStyle w:val="PR3"/>
      </w:pPr>
      <w:r>
        <w:t xml:space="preserve">Cuerpo:  latón (forjado) niquelado;</w:t>
      </w:r>
    </w:p>
    <w:p w14:paraId="5521B911" w14:textId="77777777" w:rsidR="0012762C" w:rsidRPr="00115E42" w:rsidRDefault="0012762C" w:rsidP="0012762C">
      <w:pPr>
        <w:pStyle w:val="PR3"/>
      </w:pPr>
      <w:r>
        <w:t xml:space="preserve">Bola:</w:t>
      </w:r>
    </w:p>
    <w:p w14:paraId="09C59A0B" w14:textId="7E4AE552" w:rsidR="0012762C" w:rsidRPr="00115E42" w:rsidRDefault="0012762C" w:rsidP="0012762C">
      <w:pPr>
        <w:pStyle w:val="PR4"/>
      </w:pPr>
      <w:r>
        <w:rPr>
          <w:b/>
          <w:bCs/>
          <w:color w:val="FF0000"/>
        </w:rPr>
        <w:t xml:space="preserve">NPS ½, ¾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15, 20</w:t>
      </w:r>
      <w:r>
        <w:t xml:space="preserve">): </w:t>
      </w:r>
      <w:r>
        <w:rPr>
          <w:b/>
          <w:bCs/>
        </w:rPr>
        <w:t xml:space="preserve">[latón cromado]</w:t>
      </w:r>
      <w:r>
        <w:t xml:space="preserve"> o </w:t>
      </w:r>
      <w:r>
        <w:rPr>
          <w:b/>
          <w:bCs/>
        </w:rPr>
        <w:t xml:space="preserve">[acero inoxidable]</w:t>
      </w:r>
      <w:r>
        <w:t xml:space="preserve">;  </w:t>
      </w:r>
    </w:p>
    <w:p w14:paraId="7CB35BCE" w14:textId="3A2E8C9F" w:rsidR="0012762C" w:rsidRPr="00115E42" w:rsidRDefault="0012762C" w:rsidP="0012762C">
      <w:pPr>
        <w:pStyle w:val="PR4"/>
      </w:pPr>
      <w:r>
        <w:rPr>
          <w:b/>
          <w:color w:val="FF0000"/>
        </w:rPr>
        <w:t xml:space="preserve">NPS 1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25</w:t>
      </w:r>
      <w:r>
        <w:rPr>
          <w:bCs/>
        </w:rPr>
        <w:t xml:space="preserve">)</w:t>
      </w:r>
      <w:r>
        <w:t xml:space="preserve"> hasta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</w:t>
      </w:r>
      <w:r>
        <w:t xml:space="preserve">:  acero inoxidable.</w:t>
      </w:r>
    </w:p>
    <w:p w14:paraId="6B9B38B5" w14:textId="77777777" w:rsidR="00992EF9" w:rsidRPr="00115E42" w:rsidRDefault="00992EF9" w:rsidP="00992EF9">
      <w:pPr>
        <w:pStyle w:val="PR3"/>
      </w:pPr>
      <w:r>
        <w:t xml:space="preserve">Eje/Extensión/Sellos:</w:t>
      </w:r>
    </w:p>
    <w:p w14:paraId="3CDB696C" w14:textId="3FB5C4AD" w:rsidR="00992EF9" w:rsidRPr="00115E42" w:rsidRDefault="00992EF9" w:rsidP="00992EF9">
      <w:pPr>
        <w:pStyle w:val="PR4"/>
      </w:pPr>
      <w:r>
        <w:rPr>
          <w:b/>
          <w:bCs/>
        </w:rPr>
        <w:t xml:space="preserve">[Latón niquelado]</w:t>
      </w:r>
      <w:r>
        <w:t xml:space="preserve"> o [</w:t>
      </w:r>
      <w:r>
        <w:rPr>
          <w:b/>
          <w:bCs/>
        </w:rPr>
        <w:t xml:space="preserve">acero inoxidable]</w:t>
      </w:r>
      <w:r>
        <w:t xml:space="preserve"> a juego con la bola (véase D-1b(1) arriba);</w:t>
      </w:r>
    </w:p>
    <w:p w14:paraId="486833C5" w14:textId="77777777" w:rsidR="00992EF9" w:rsidRPr="00115E42" w:rsidRDefault="00992EF9" w:rsidP="00992EF9">
      <w:pPr>
        <w:pStyle w:val="PR4"/>
      </w:pPr>
      <w:r>
        <w:t xml:space="preserve">Juntas tóricas de EPDM lubricadas.</w:t>
      </w:r>
    </w:p>
    <w:p w14:paraId="2718A9A1" w14:textId="5C3D287F" w:rsidR="0012762C" w:rsidRPr="00115E42" w:rsidRDefault="00992EF9" w:rsidP="00EB7DBD">
      <w:pPr>
        <w:pStyle w:val="PR3"/>
      </w:pPr>
      <w:r>
        <w:t xml:space="preserve">Asiento/sellos:  PTFE (Teflon</w:t>
      </w:r>
      <w:r>
        <w:rPr>
          <w:vertAlign w:val="superscript"/>
        </w:rPr>
        <w:t xml:space="preserve">TM</w:t>
      </w:r>
      <w:r>
        <w:t xml:space="preserve">)/juntas tóricas de EPDM;</w:t>
      </w:r>
    </w:p>
    <w:p w14:paraId="45A80399" w14:textId="0DDDD2A0" w:rsidR="0012762C" w:rsidRDefault="0012762C" w:rsidP="00EB7DBD">
      <w:pPr>
        <w:pStyle w:val="PR3"/>
      </w:pPr>
      <w:r>
        <w:t xml:space="preserve">Disco caracterizado:  </w:t>
      </w:r>
      <w:r>
        <w:rPr>
          <w:vertAlign w:val="superscript"/>
        </w:rPr>
        <w:t xml:space="preserve">  </w:t>
      </w:r>
      <w:r>
        <w:t xml:space="preserve">Tefzel</w:t>
      </w:r>
      <w:r>
        <w:rPr>
          <w:vertAlign w:val="superscript"/>
        </w:rPr>
        <w:t xml:space="preserve">TM</w:t>
      </w:r>
      <w:r>
        <w:t xml:space="preserve"> o acero inoxidable o Ryton PPS.</w:t>
      </w:r>
    </w:p>
    <w:p w14:paraId="6E1088CB" w14:textId="17C51440" w:rsidR="0012762C" w:rsidRPr="00115E42" w:rsidRDefault="0012762C" w:rsidP="007F4B98">
      <w:pPr>
        <w:pStyle w:val="PR2"/>
      </w:pPr>
      <w:r>
        <w:rPr>
          <w:u w:val="single"/>
        </w:rPr>
        <w:t xml:space="preserve">Conexiones de tuberías</w:t>
      </w:r>
      <w:r>
        <w:t xml:space="preserve">:   </w:t>
      </w:r>
      <w:r>
        <w:rPr>
          <w:b/>
          <w:color w:val="FF0000"/>
        </w:rPr>
        <w:t xml:space="preserve">NPS 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15</w:t>
      </w:r>
      <w:r>
        <w:rPr>
          <w:bCs/>
        </w:rPr>
        <w:t xml:space="preserve">)</w:t>
      </w:r>
      <w:r>
        <w:t xml:space="preserve"> hasta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</w:t>
      </w:r>
      <w:r>
        <w:t xml:space="preserve">: (3), NPT hembra.</w:t>
      </w:r>
    </w:p>
    <w:p w14:paraId="43D5CF35" w14:textId="4D8C8214" w:rsidR="007F4B98" w:rsidRPr="00115E42" w:rsidRDefault="007F4B98" w:rsidP="007F4B98">
      <w:pPr>
        <w:pStyle w:val="PR2"/>
      </w:pPr>
      <w:r>
        <w:rPr>
          <w:u w:val="single"/>
        </w:rPr>
        <w:t xml:space="preserve">Medio</w:t>
      </w:r>
      <w:r>
        <w:t xml:space="preserve">: agua (solución de glicol al 60% máximo).</w:t>
      </w:r>
    </w:p>
    <w:p w14:paraId="7C7B0B80" w14:textId="77777777" w:rsidR="007F4B98" w:rsidRPr="00115E42" w:rsidRDefault="007F4B98" w:rsidP="007F4B98">
      <w:pPr>
        <w:pStyle w:val="PR2"/>
      </w:pPr>
      <w:r>
        <w:rPr>
          <w:u w:val="single"/>
        </w:rPr>
        <w:t xml:space="preserve">Rendimiento</w:t>
      </w:r>
      <w:r>
        <w:t xml:space="preserve">:</w:t>
      </w:r>
    </w:p>
    <w:p w14:paraId="4BD6D369" w14:textId="670E1F99" w:rsidR="009B7E8F" w:rsidRPr="00115E42" w:rsidRDefault="009142D4">
      <w:pPr>
        <w:pStyle w:val="PR3"/>
      </w:pPr>
      <w:r>
        <w:t xml:space="preserve">Características de flujo inherentes:  </w:t>
      </w:r>
    </w:p>
    <w:p w14:paraId="722A2F92" w14:textId="77777777" w:rsidR="009B7E8F" w:rsidRPr="00115E42" w:rsidRDefault="00F66389" w:rsidP="009B7E8F">
      <w:pPr>
        <w:pStyle w:val="PR4"/>
      </w:pPr>
      <w:r>
        <w:t xml:space="preserve">Puerto de control (A):  igual porcentaje. </w:t>
      </w:r>
    </w:p>
    <w:p w14:paraId="2B0E9376" w14:textId="2EE1149A" w:rsidR="009B7E8F" w:rsidRPr="00115E42" w:rsidRDefault="009B7E8F">
      <w:pPr>
        <w:pStyle w:val="PR3"/>
      </w:pPr>
      <w:r>
        <w:t xml:space="preserve">Presión:</w:t>
      </w:r>
    </w:p>
    <w:p w14:paraId="0BE0158A" w14:textId="0E936DF7" w:rsidR="009B7E8F" w:rsidRPr="00115E42" w:rsidRDefault="009B7E8F">
      <w:pPr>
        <w:pStyle w:val="PR4"/>
      </w:pPr>
      <w:r>
        <w:t xml:space="preserve">Cuerpo:</w:t>
      </w:r>
    </w:p>
    <w:p w14:paraId="22225F97" w14:textId="681CD7DF" w:rsidR="00CB027A" w:rsidRPr="00115E42" w:rsidRDefault="00CB027A" w:rsidP="00CB027A">
      <w:pPr>
        <w:pStyle w:val="PR5"/>
      </w:pPr>
      <w:r>
        <w:rPr>
          <w:b/>
          <w:bCs/>
          <w:color w:val="FF0000"/>
        </w:rPr>
        <w:t xml:space="preserve">NPS ½, ¾, 1, 1-1/4 </w:t>
      </w:r>
      <w:r>
        <w:t xml:space="preserve">(</w:t>
      </w:r>
      <w:r>
        <w:rPr>
          <w:b/>
          <w:bCs/>
          <w:color w:val="4472C4" w:themeColor="accent1"/>
        </w:rPr>
        <w:t xml:space="preserve">DN 15 </w:t>
      </w:r>
      <w:r>
        <w:t xml:space="preserve">a</w:t>
      </w:r>
      <w:r>
        <w:rPr>
          <w:b/>
          <w:bCs/>
          <w:color w:val="4472C4" w:themeColor="accent1"/>
        </w:rPr>
        <w:t xml:space="preserve"> DN 32</w:t>
      </w:r>
      <w:r>
        <w:t xml:space="preserve">):  </w:t>
      </w:r>
      <w:r>
        <w:rPr>
          <w:b/>
          <w:bCs/>
          <w:color w:val="FF0000"/>
        </w:rPr>
        <w:t xml:space="preserve">600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 kPa</w:t>
      </w:r>
      <w:r>
        <w:t xml:space="preserve">).</w:t>
      </w:r>
    </w:p>
    <w:p w14:paraId="23C44CF4" w14:textId="3D428EED" w:rsidR="009B7E8F" w:rsidRPr="00115E42" w:rsidRDefault="00CB027A">
      <w:pPr>
        <w:pStyle w:val="PR5"/>
      </w:pPr>
      <w:r>
        <w:rPr>
          <w:b/>
          <w:bCs/>
          <w:color w:val="FF0000"/>
        </w:rPr>
        <w:t xml:space="preserve">NPS 1-1/4, 1-1/2, 2 </w:t>
      </w:r>
      <w:r>
        <w:t xml:space="preserve">(</w:t>
      </w:r>
      <w:r>
        <w:rPr>
          <w:b/>
          <w:bCs/>
          <w:color w:val="4472C4" w:themeColor="accent1"/>
        </w:rPr>
        <w:t xml:space="preserve">DN 32 </w:t>
      </w:r>
      <w:r>
        <w:t xml:space="preserve">a</w:t>
      </w:r>
      <w:r>
        <w:rPr>
          <w:b/>
          <w:bCs/>
          <w:color w:val="4472C4" w:themeColor="accent1"/>
        </w:rPr>
        <w:t xml:space="preserve"> DN 50</w:t>
      </w:r>
      <w:r>
        <w:t xml:space="preserve">):  </w:t>
      </w:r>
      <w:r>
        <w:rPr>
          <w:b/>
          <w:bCs/>
          <w:color w:val="FF0000"/>
        </w:rPr>
        <w:t xml:space="preserve">400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2758 kPa</w:t>
      </w:r>
      <w:r>
        <w:rPr>
          <w:color w:val="4472C4" w:themeColor="accent1"/>
        </w:rPr>
        <w:t xml:space="preserve">).</w:t>
      </w:r>
    </w:p>
    <w:p w14:paraId="2AF3A203" w14:textId="1608451C" w:rsidR="00CB027A" w:rsidRPr="00115E42" w:rsidRDefault="00CB027A" w:rsidP="00CB027A">
      <w:pPr>
        <w:pStyle w:val="PR4"/>
        <w:rPr>
          <w:b/>
          <w:bCs/>
        </w:rPr>
      </w:pPr>
      <w:r>
        <w:t xml:space="preserve">Diferencial de funcionamiento máximo: </w:t>
      </w:r>
      <w:r>
        <w:rPr>
          <w:b/>
          <w:bCs/>
          <w:color w:val="FF0000"/>
        </w:rPr>
        <w:t xml:space="preserve">50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345 kPa</w:t>
      </w:r>
      <w:r>
        <w:t xml:space="preserve">);</w:t>
      </w:r>
    </w:p>
    <w:p w14:paraId="147784D5" w14:textId="4659818A" w:rsidR="009B2AF8" w:rsidRPr="00115E42" w:rsidRDefault="00057BD3" w:rsidP="006B6F53">
      <w:pPr>
        <w:pStyle w:val="PR4"/>
      </w:pPr>
      <w:r>
        <w:t xml:space="preserve">Cierre (combinación de válvula y actuador):  </w:t>
      </w:r>
      <w:r>
        <w:rPr>
          <w:b/>
          <w:bCs/>
          <w:color w:val="FF0000"/>
        </w:rPr>
        <w:t xml:space="preserve">200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1379 kPa</w:t>
      </w:r>
      <w:r>
        <w:t xml:space="preserve">).</w:t>
      </w:r>
    </w:p>
    <w:p w14:paraId="34F205D0" w14:textId="48DE5534" w:rsidR="007F4B98" w:rsidRPr="00115E42" w:rsidRDefault="00CB027A" w:rsidP="00EB7DBD">
      <w:pPr>
        <w:pStyle w:val="PR3"/>
      </w:pPr>
      <w:r>
        <w:t xml:space="preserve">Fuga:</w:t>
      </w:r>
    </w:p>
    <w:p w14:paraId="33753611" w14:textId="3300E8F8" w:rsidR="00CB027A" w:rsidRPr="00115E42" w:rsidRDefault="00CB027A" w:rsidP="00EB7DBD">
      <w:pPr>
        <w:pStyle w:val="PR4"/>
      </w:pPr>
      <w:r>
        <w:t xml:space="preserve">A-AB:  0%;</w:t>
      </w:r>
    </w:p>
    <w:p w14:paraId="42D824C5" w14:textId="77777777" w:rsidR="009B2AF8" w:rsidRPr="00115E42" w:rsidRDefault="00CB027A" w:rsidP="00EB7DBD">
      <w:pPr>
        <w:pStyle w:val="PR4"/>
      </w:pPr>
      <w:r>
        <w:t xml:space="preserve">B-AB:  2% de C</w:t>
      </w:r>
      <w:r>
        <w:rPr>
          <w:vertAlign w:val="subscript"/>
        </w:rPr>
        <w:t xml:space="preserve">V </w:t>
      </w:r>
      <w:r>
        <w:t xml:space="preserve">de la válvula máx. permisible.</w:t>
      </w:r>
    </w:p>
    <w:p w14:paraId="790763AB" w14:textId="77777777" w:rsidR="009B2AF8" w:rsidRPr="00115E42" w:rsidRDefault="009B2AF8" w:rsidP="009B2AF8">
      <w:pPr>
        <w:pStyle w:val="PR2"/>
      </w:pPr>
      <w:r>
        <w:rPr>
          <w:u w:val="single"/>
        </w:rPr>
        <w:t xml:space="preserve">Etiquetado</w:t>
      </w:r>
      <w:r>
        <w:t xml:space="preserve">: el cuerpo de la válvula deberá estar provisto de una etiqueta con los siguientes datos:</w:t>
      </w:r>
    </w:p>
    <w:p w14:paraId="2B87899D" w14:textId="77777777" w:rsidR="009B2AF8" w:rsidRPr="00115E42" w:rsidRDefault="009B2AF8" w:rsidP="009B2AF8">
      <w:pPr>
        <w:pStyle w:val="PR3"/>
      </w:pPr>
      <w:r>
        <w:t xml:space="preserve">Nombre del fabricante y número de modelo.</w:t>
      </w:r>
    </w:p>
    <w:p w14:paraId="31504A69" w14:textId="008ADD9E" w:rsidR="00CB027A" w:rsidRDefault="0069199A" w:rsidP="00EB7DBD">
      <w:pPr>
        <w:pStyle w:val="PR3"/>
      </w:pPr>
      <w:r>
        <w:t xml:space="preserve">Tamaño nominal.</w:t>
      </w:r>
    </w:p>
    <w:p w14:paraId="30F0B9B9" w14:textId="77777777" w:rsidR="00F234B2" w:rsidRDefault="00F234B2" w:rsidP="00F234B2">
      <w:pPr>
        <w:pStyle w:val="PR3"/>
        <w:numPr>
          <w:ilvl w:val="0"/>
          <w:numId w:val="0"/>
        </w:numPr>
      </w:pPr>
    </w:p>
    <w:p w14:paraId="179B4766" w14:textId="2D0F3CB6" w:rsidR="00F234B2" w:rsidRPr="00115E42" w:rsidRDefault="00F234B2" w:rsidP="00F234B2">
      <w:pPr>
        <w:pStyle w:val="PR2"/>
        <w:numPr>
          <w:ilvl w:val="4"/>
          <w:numId w:val="1"/>
        </w:numPr>
      </w:pPr>
      <w:r>
        <w:t xml:space="preserve">Válvula de bola divergente de 3 vías </w:t>
      </w:r>
    </w:p>
    <w:p w14:paraId="3B0ED984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Materiales</w:t>
      </w:r>
      <w:r>
        <w:t xml:space="preserve">:</w:t>
      </w:r>
    </w:p>
    <w:p w14:paraId="43BB5F0A" w14:textId="77777777" w:rsidR="00F234B2" w:rsidRPr="00115E42" w:rsidRDefault="00F234B2" w:rsidP="00F234B2">
      <w:pPr>
        <w:pStyle w:val="PR3"/>
      </w:pPr>
      <w:r>
        <w:t xml:space="preserve">Cuerpo:  latón (forjado) niquelado;</w:t>
      </w:r>
    </w:p>
    <w:p w14:paraId="0639E46B" w14:textId="61787045" w:rsidR="00F234B2" w:rsidRPr="00115E42" w:rsidRDefault="00F234B2" w:rsidP="00F234B2">
      <w:pPr>
        <w:pStyle w:val="PR3"/>
      </w:pPr>
      <w:r>
        <w:t xml:space="preserve">Bola:  latón cromado.</w:t>
      </w:r>
    </w:p>
    <w:p w14:paraId="6AE14788" w14:textId="0456DFE0" w:rsidR="00F234B2" w:rsidRPr="00115E42" w:rsidRDefault="00F234B2" w:rsidP="00F234B2">
      <w:pPr>
        <w:pStyle w:val="PR3"/>
      </w:pPr>
      <w:r>
        <w:t xml:space="preserve">Vástago/extensión/sellos:  latón niquelado/PTFE (Teflon</w:t>
      </w:r>
      <w:r>
        <w:rPr>
          <w:vertAlign w:val="superscript"/>
        </w:rPr>
        <w:t xml:space="preserve">TM</w:t>
      </w:r>
      <w:r>
        <w:t xml:space="preserve">)/juntas tóricas de EPDM dobles</w:t>
      </w:r>
    </w:p>
    <w:p w14:paraId="29A60A66" w14:textId="5F3E9CE9" w:rsidR="00F234B2" w:rsidRPr="00115E42" w:rsidRDefault="00F234B2" w:rsidP="00F234B2">
      <w:pPr>
        <w:pStyle w:val="PR3"/>
      </w:pPr>
      <w:r>
        <w:t xml:space="preserve">Asiento/sellos:  PTFE (Teflon</w:t>
      </w:r>
      <w:r>
        <w:rPr>
          <w:vertAlign w:val="superscript"/>
        </w:rPr>
        <w:t xml:space="preserve">TM</w:t>
      </w:r>
      <w:r>
        <w:t xml:space="preserve">)/ juntas tóricas de EPDM;</w:t>
      </w:r>
    </w:p>
    <w:p w14:paraId="60501591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Conexiones de tuberías</w:t>
      </w:r>
      <w:r>
        <w:t xml:space="preserve">:   </w:t>
      </w:r>
      <w:r>
        <w:rPr>
          <w:b/>
          <w:color w:val="FF0000"/>
        </w:rPr>
        <w:t xml:space="preserve">NPS 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15</w:t>
      </w:r>
      <w:r>
        <w:rPr>
          <w:bCs/>
        </w:rPr>
        <w:t xml:space="preserve">)</w:t>
      </w:r>
      <w:r>
        <w:t xml:space="preserve"> hasta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</w:t>
      </w:r>
      <w:r>
        <w:t xml:space="preserve">: (3), NPT hembra.</w:t>
      </w:r>
    </w:p>
    <w:p w14:paraId="7B585894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Medio</w:t>
      </w:r>
      <w:r>
        <w:t xml:space="preserve">: agua (solución de glicol al 60% máximo).</w:t>
      </w:r>
    </w:p>
    <w:p w14:paraId="074B1E1B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Rendimiento</w:t>
      </w:r>
      <w:r>
        <w:t xml:space="preserve">:</w:t>
      </w:r>
    </w:p>
    <w:p w14:paraId="67CE9A7E" w14:textId="2BE58F24" w:rsidR="00F234B2" w:rsidRPr="00115E42" w:rsidRDefault="00F234B2" w:rsidP="00F234B2">
      <w:pPr>
        <w:pStyle w:val="PR3"/>
      </w:pPr>
      <w:r>
        <w:t xml:space="preserve">Características de flujo inherentes: lineal modificado</w:t>
      </w:r>
    </w:p>
    <w:p w14:paraId="1DF6A7F0" w14:textId="77777777" w:rsidR="00F234B2" w:rsidRPr="00115E42" w:rsidRDefault="00F234B2" w:rsidP="00F234B2">
      <w:pPr>
        <w:pStyle w:val="PR3"/>
      </w:pPr>
      <w:r>
        <w:t xml:space="preserve">Presión:</w:t>
      </w:r>
    </w:p>
    <w:p w14:paraId="1A9560E8" w14:textId="77777777" w:rsidR="00F234B2" w:rsidRPr="00115E42" w:rsidRDefault="00F234B2" w:rsidP="00F234B2">
      <w:pPr>
        <w:pStyle w:val="PR4"/>
      </w:pPr>
      <w:r>
        <w:t xml:space="preserve">Cuerpo:</w:t>
      </w:r>
    </w:p>
    <w:p w14:paraId="6FB35907" w14:textId="439126F9" w:rsidR="00F234B2" w:rsidRPr="00115E42" w:rsidRDefault="00F234B2" w:rsidP="00F234B2">
      <w:pPr>
        <w:pStyle w:val="PR5"/>
      </w:pPr>
      <w:r>
        <w:rPr>
          <w:b/>
          <w:bCs/>
          <w:color w:val="FF0000"/>
        </w:rPr>
        <w:t xml:space="preserve">NPS ½, ¾, 1 </w:t>
      </w:r>
      <w:r>
        <w:t xml:space="preserve">(</w:t>
      </w:r>
      <w:r>
        <w:rPr>
          <w:b/>
          <w:bCs/>
          <w:color w:val="4472C4" w:themeColor="accent1"/>
        </w:rPr>
        <w:t xml:space="preserve">DN 15 </w:t>
      </w:r>
      <w:r>
        <w:t xml:space="preserve">a </w:t>
      </w:r>
      <w:r>
        <w:rPr>
          <w:b/>
          <w:bCs/>
          <w:color w:val="4472C4" w:themeColor="accent1"/>
        </w:rPr>
        <w:t xml:space="preserve">DN 25</w:t>
      </w:r>
      <w:r>
        <w:t xml:space="preserve">):  </w:t>
      </w:r>
      <w:r>
        <w:rPr>
          <w:b/>
          <w:bCs/>
          <w:color w:val="FF0000"/>
        </w:rPr>
        <w:t xml:space="preserve">600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 kPa</w:t>
      </w:r>
      <w:r>
        <w:t xml:space="preserve">);</w:t>
      </w:r>
    </w:p>
    <w:p w14:paraId="4E6B5CF3" w14:textId="77777777" w:rsidR="00F234B2" w:rsidRPr="00115E42" w:rsidRDefault="00F234B2" w:rsidP="00F234B2">
      <w:pPr>
        <w:pStyle w:val="PR5"/>
      </w:pPr>
      <w:r>
        <w:rPr>
          <w:b/>
          <w:bCs/>
          <w:color w:val="FF0000"/>
        </w:rPr>
        <w:t xml:space="preserve">NPS 1-1/4, 1-1/2, 2 </w:t>
      </w:r>
      <w:r>
        <w:t xml:space="preserve">(</w:t>
      </w:r>
      <w:r>
        <w:rPr>
          <w:b/>
          <w:bCs/>
          <w:color w:val="4472C4" w:themeColor="accent1"/>
        </w:rPr>
        <w:t xml:space="preserve">DN 32 </w:t>
      </w:r>
      <w:r>
        <w:t xml:space="preserve">a</w:t>
      </w:r>
      <w:r>
        <w:rPr>
          <w:b/>
          <w:bCs/>
          <w:color w:val="4472C4" w:themeColor="accent1"/>
        </w:rPr>
        <w:t xml:space="preserve"> DN 50</w:t>
      </w:r>
      <w:r>
        <w:t xml:space="preserve">):  </w:t>
      </w:r>
      <w:r>
        <w:rPr>
          <w:b/>
          <w:bCs/>
          <w:color w:val="FF0000"/>
        </w:rPr>
        <w:t xml:space="preserve">400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2758 kPa</w:t>
      </w:r>
      <w:r>
        <w:rPr>
          <w:color w:val="4472C4" w:themeColor="accent1"/>
        </w:rPr>
        <w:t xml:space="preserve">).</w:t>
      </w:r>
    </w:p>
    <w:p w14:paraId="07D9B66A" w14:textId="77777777" w:rsidR="00F234B2" w:rsidRPr="00115E42" w:rsidRDefault="00F234B2" w:rsidP="00F234B2">
      <w:pPr>
        <w:pStyle w:val="PR4"/>
        <w:rPr>
          <w:b/>
          <w:bCs/>
        </w:rPr>
      </w:pPr>
      <w:r>
        <w:t xml:space="preserve">Diferencial de funcionamiento máximo: </w:t>
      </w:r>
      <w:r>
        <w:rPr>
          <w:b/>
          <w:bCs/>
          <w:color w:val="FF0000"/>
        </w:rPr>
        <w:t xml:space="preserve">50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345 kPa</w:t>
      </w:r>
      <w:r>
        <w:t xml:space="preserve">);</w:t>
      </w:r>
    </w:p>
    <w:p w14:paraId="4637B5B5" w14:textId="77777777" w:rsidR="00F234B2" w:rsidRPr="00115E42" w:rsidRDefault="00F234B2" w:rsidP="00F234B2">
      <w:pPr>
        <w:pStyle w:val="PR4"/>
      </w:pPr>
      <w:r>
        <w:t xml:space="preserve">Cierre (combinación de válvula y actuador):  </w:t>
      </w:r>
      <w:r>
        <w:rPr>
          <w:b/>
          <w:bCs/>
          <w:color w:val="FF0000"/>
        </w:rPr>
        <w:t xml:space="preserve">200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1379 kPa</w:t>
      </w:r>
      <w:r>
        <w:t xml:space="preserve">).</w:t>
      </w:r>
    </w:p>
    <w:p w14:paraId="6242B93E" w14:textId="4B63F460" w:rsidR="00F234B2" w:rsidRPr="00115E42" w:rsidRDefault="00F234B2" w:rsidP="00F234B2">
      <w:pPr>
        <w:pStyle w:val="PR3"/>
      </w:pPr>
      <w:r>
        <w:t xml:space="preserve">Fuga:  0%’</w:t>
      </w:r>
    </w:p>
    <w:p w14:paraId="132BFCEC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Etiquetado</w:t>
      </w:r>
      <w:r>
        <w:t xml:space="preserve">: el cuerpo de la válvula deberá estar provisto de una etiqueta con los siguientes datos:</w:t>
      </w:r>
    </w:p>
    <w:p w14:paraId="1992A827" w14:textId="77777777" w:rsidR="00F234B2" w:rsidRPr="00115E42" w:rsidRDefault="00F234B2" w:rsidP="00F234B2">
      <w:pPr>
        <w:pStyle w:val="PR3"/>
      </w:pPr>
      <w:r>
        <w:t xml:space="preserve">Nombre del fabricante y número de modelo.</w:t>
      </w:r>
    </w:p>
    <w:p w14:paraId="7EBFEC68" w14:textId="63D03320" w:rsidR="00F234B2" w:rsidRPr="00115E42" w:rsidRDefault="00F234B2" w:rsidP="00F234B2">
      <w:pPr>
        <w:pStyle w:val="PR3"/>
      </w:pPr>
      <w:r>
        <w:t xml:space="preserve">Tamaño nominal.</w:t>
      </w:r>
    </w:p>
    <w:p w14:paraId="7939D266" w14:textId="328E92EA" w:rsidR="009B50E3" w:rsidRPr="00115E42" w:rsidRDefault="004B081A" w:rsidP="009B50E3">
      <w:pPr>
        <w:pStyle w:val="PR2"/>
        <w:numPr>
          <w:ilvl w:val="4"/>
          <w:numId w:val="1"/>
        </w:numPr>
        <w:tabs>
          <w:tab w:val="left" w:pos="2610"/>
        </w:tabs>
        <w:spacing w:before="240"/>
        <w:rPr>
          <w:b/>
          <w:color w:val="FF6600"/>
        </w:rPr>
      </w:pPr>
      <w:r>
        <w:t xml:space="preserve">Válvula de bola de puerto reducido de 2 y 3 vías:</w:t>
      </w:r>
    </w:p>
    <w:p w14:paraId="4CE29BEF" w14:textId="77777777" w:rsidR="005146EF" w:rsidRPr="00115E42" w:rsidRDefault="005146EF" w:rsidP="005146EF">
      <w:pPr>
        <w:pStyle w:val="PR2"/>
      </w:pPr>
      <w:r>
        <w:rPr>
          <w:u w:val="single"/>
        </w:rPr>
        <w:t xml:space="preserve">Materiales</w:t>
      </w:r>
      <w:r>
        <w:t xml:space="preserve">:</w:t>
      </w:r>
    </w:p>
    <w:p w14:paraId="15C26B65" w14:textId="44F631C8" w:rsidR="005146EF" w:rsidRPr="00115E42" w:rsidRDefault="005146EF" w:rsidP="00EB7DBD">
      <w:pPr>
        <w:pStyle w:val="PR3"/>
      </w:pPr>
      <w:r>
        <w:t xml:space="preserve">Cuerpo:  latón forjado;</w:t>
      </w:r>
    </w:p>
    <w:p w14:paraId="14CF8BC1" w14:textId="33E0AEA2" w:rsidR="005146EF" w:rsidRPr="00115E42" w:rsidRDefault="005146EF" w:rsidP="00EB7DBD">
      <w:pPr>
        <w:pStyle w:val="PR3"/>
      </w:pPr>
      <w:r>
        <w:t xml:space="preserve">Bola:  latón cromado.</w:t>
      </w:r>
    </w:p>
    <w:p w14:paraId="6FAB3347" w14:textId="653E3CB0" w:rsidR="005146EF" w:rsidRPr="00115E42" w:rsidRDefault="005146EF" w:rsidP="00EB7DBD">
      <w:pPr>
        <w:pStyle w:val="PR3"/>
      </w:pPr>
      <w:r>
        <w:t xml:space="preserve">Asientos/sellos:  PTFE (Teflon</w:t>
      </w:r>
      <w:r>
        <w:rPr>
          <w:vertAlign w:val="superscript"/>
        </w:rPr>
        <w:t xml:space="preserve">TM</w:t>
      </w:r>
      <w:r>
        <w:t xml:space="preserve">)/juntas tóricas de EPDM;</w:t>
      </w:r>
    </w:p>
    <w:p w14:paraId="307C667A" w14:textId="03BDA1A3" w:rsidR="005146EF" w:rsidRPr="00115E42" w:rsidRDefault="005146EF" w:rsidP="005146EF">
      <w:pPr>
        <w:pStyle w:val="PR3"/>
      </w:pPr>
      <w:r>
        <w:t xml:space="preserve">Vástago/extensión/sellos:  latón/juntas tóricas de EPDM dobles.</w:t>
      </w:r>
    </w:p>
    <w:p w14:paraId="2FFC09A7" w14:textId="78D16541" w:rsidR="005B0436" w:rsidRPr="00115E42" w:rsidRDefault="005146EF" w:rsidP="006B6F53">
      <w:pPr>
        <w:pStyle w:val="PR2"/>
      </w:pPr>
      <w:r>
        <w:rPr>
          <w:u w:val="single"/>
        </w:rPr>
        <w:t xml:space="preserve">Conexiones de tubería</w:t>
      </w:r>
      <w:r>
        <w:t xml:space="preserve">:  </w:t>
      </w:r>
      <w:r>
        <w:rPr>
          <w:b/>
          <w:bCs/>
          <w:color w:val="FF0000"/>
        </w:rPr>
        <w:t xml:space="preserve">NPS 1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25</w:t>
      </w:r>
      <w:r>
        <w:t xml:space="preserve">) e inferiores: </w:t>
      </w:r>
      <w:r>
        <w:rPr>
          <w:b/>
          <w:bCs/>
        </w:rPr>
        <w:t xml:space="preserve">[NPT hembra]</w:t>
      </w:r>
      <w:r>
        <w:t xml:space="preserve"> o </w:t>
      </w:r>
      <w:r>
        <w:rPr>
          <w:b/>
          <w:bCs/>
        </w:rPr>
        <w:t xml:space="preserve">[soldadura] </w:t>
      </w:r>
      <w:r>
        <w:t xml:space="preserve">o</w:t>
      </w:r>
      <w:r>
        <w:rPr>
          <w:b/>
          <w:bCs/>
        </w:rPr>
        <w:t xml:space="preserve"> [ajuste a presión]</w:t>
      </w:r>
      <w:r>
        <w:t xml:space="preserve">.</w:t>
      </w:r>
    </w:p>
    <w:p w14:paraId="68F40D5B" w14:textId="03704246" w:rsidR="005146EF" w:rsidRPr="00115E42" w:rsidRDefault="005146EF">
      <w:pPr>
        <w:pStyle w:val="PR2"/>
      </w:pPr>
      <w:r>
        <w:rPr>
          <w:u w:val="single"/>
        </w:rPr>
        <w:t xml:space="preserve">Medio</w:t>
      </w:r>
      <w:r>
        <w:t xml:space="preserve">: agua (solución de glicol al 60% máximo). </w:t>
      </w:r>
    </w:p>
    <w:p w14:paraId="4A19852C" w14:textId="77777777" w:rsidR="00B96016" w:rsidRPr="00115E42" w:rsidRDefault="00B96016" w:rsidP="00B96016">
      <w:pPr>
        <w:pStyle w:val="PR2"/>
      </w:pPr>
      <w:r>
        <w:rPr>
          <w:u w:val="single"/>
        </w:rPr>
        <w:t xml:space="preserve">Rendimiento</w:t>
      </w:r>
      <w:r>
        <w:t xml:space="preserve">:</w:t>
      </w:r>
    </w:p>
    <w:p w14:paraId="1BF9EF8C" w14:textId="062E7E67" w:rsidR="00F66389" w:rsidRPr="00115E42" w:rsidRDefault="009142D4">
      <w:pPr>
        <w:pStyle w:val="PR3"/>
      </w:pPr>
      <w:r>
        <w:t xml:space="preserve">Características de flujo inherentes:  </w:t>
      </w:r>
    </w:p>
    <w:p w14:paraId="0A0E8505" w14:textId="77777777" w:rsidR="00F66389" w:rsidRPr="00115E42" w:rsidRDefault="00F66389">
      <w:pPr>
        <w:pStyle w:val="PR4"/>
      </w:pPr>
      <w:r>
        <w:t xml:space="preserve">2 vías:  con igual porcentaje.</w:t>
      </w:r>
    </w:p>
    <w:p w14:paraId="6A11B6A7" w14:textId="77777777" w:rsidR="00F66389" w:rsidRPr="00115E42" w:rsidRDefault="00F66389">
      <w:pPr>
        <w:pStyle w:val="PR4"/>
      </w:pPr>
      <w:r>
        <w:t xml:space="preserve">Divergente de 3 vías:  lineal. </w:t>
      </w:r>
    </w:p>
    <w:p w14:paraId="726CDDB8" w14:textId="1FD96A13" w:rsidR="00B96016" w:rsidRPr="00115E42" w:rsidRDefault="00B96016">
      <w:pPr>
        <w:pStyle w:val="PR3"/>
      </w:pPr>
      <w:r>
        <w:t xml:space="preserve">Temperatura del fluido:  </w:t>
      </w:r>
      <w:r>
        <w:rPr>
          <w:rStyle w:val="IP"/>
          <w:b/>
        </w:rPr>
        <w:t xml:space="preserve">0 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212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 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4472C4" w:themeColor="accent1"/>
        </w:rPr>
        <w:t xml:space="preserve"> 100 ℃</w:t>
      </w:r>
      <w:r>
        <w:rPr>
          <w:rStyle w:val="SI"/>
          <w:bCs/>
          <w:color w:val="auto"/>
        </w:rPr>
        <w:t xml:space="preserve">).</w:t>
      </w:r>
    </w:p>
    <w:p w14:paraId="4CE64D0C" w14:textId="240BF85F" w:rsidR="005B0436" w:rsidRPr="00115E42" w:rsidRDefault="00837D92" w:rsidP="00EB7DBD">
      <w:pPr>
        <w:pStyle w:val="PR3"/>
      </w:pPr>
      <w:r>
        <w:t xml:space="preserve">Presión:</w:t>
      </w:r>
    </w:p>
    <w:p w14:paraId="6E949059" w14:textId="77777777" w:rsidR="00A94EDA" w:rsidRPr="00A94EDA" w:rsidRDefault="005B0436" w:rsidP="005B0436">
      <w:pPr>
        <w:pStyle w:val="PR4"/>
        <w:rPr>
          <w:rStyle w:val="IP"/>
          <w:color w:val="auto"/>
        </w:rPr>
      </w:pPr>
      <w:r>
        <w:rPr>
          <w:rStyle w:val="IP"/>
          <w:bCs/>
          <w:color w:val="auto"/>
        </w:rPr>
        <w:t xml:space="preserve">Cuerpo:</w:t>
      </w:r>
    </w:p>
    <w:p w14:paraId="197C861E" w14:textId="213A795C" w:rsidR="00776D50" w:rsidRDefault="00837D92" w:rsidP="00A94EDA">
      <w:pPr>
        <w:pStyle w:val="PR5"/>
      </w:pPr>
      <w:r>
        <w:rPr>
          <w:b/>
          <w:color w:val="FF0000"/>
        </w:rPr>
        <w:t xml:space="preserve">360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2482 kPa</w:t>
      </w:r>
      <w:r>
        <w:t xml:space="preserve">) NPT, soldadura;</w:t>
      </w:r>
    </w:p>
    <w:p w14:paraId="15C65EB5" w14:textId="3721A818" w:rsidR="00A94EDA" w:rsidRPr="00115E42" w:rsidRDefault="00A94EDA" w:rsidP="00A94EDA">
      <w:pPr>
        <w:pStyle w:val="PR5"/>
      </w:pPr>
      <w:r>
        <w:rPr>
          <w:b/>
          <w:color w:val="FF0000"/>
        </w:rPr>
        <w:t xml:space="preserve">250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1723 kPa</w:t>
      </w:r>
      <w:r>
        <w:t xml:space="preserve">) ajuste a presión.</w:t>
      </w:r>
    </w:p>
    <w:p w14:paraId="4340A78B" w14:textId="6ACB42B9" w:rsidR="005B0436" w:rsidRPr="00115E42" w:rsidRDefault="00776D50" w:rsidP="00EB7DBD">
      <w:pPr>
        <w:pStyle w:val="PR4"/>
      </w:pPr>
      <w:r>
        <w:t xml:space="preserve">Diferencial de funcionamiento máximo: </w:t>
      </w:r>
      <w:r>
        <w:rPr>
          <w:b/>
          <w:bCs/>
          <w:color w:val="FF0000"/>
        </w:rPr>
        <w:t xml:space="preserve">40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276 kPa</w:t>
      </w:r>
      <w:r>
        <w:t xml:space="preserve">);</w:t>
      </w:r>
    </w:p>
    <w:p w14:paraId="4501C29C" w14:textId="42C8CB5C" w:rsidR="00837D92" w:rsidRPr="00115E42" w:rsidRDefault="00057BD3" w:rsidP="00EB7DBD">
      <w:pPr>
        <w:pStyle w:val="PR4"/>
      </w:pPr>
      <w:r>
        <w:t xml:space="preserve">Cierre (combinación de válvula y actuador).</w:t>
      </w:r>
    </w:p>
    <w:p w14:paraId="6F93ADD7" w14:textId="64655B7B" w:rsidR="00837D92" w:rsidRPr="00115E42" w:rsidRDefault="00837D92" w:rsidP="00EB7DBD">
      <w:pPr>
        <w:pStyle w:val="PR5"/>
      </w:pPr>
      <w:r>
        <w:t xml:space="preserve">2 vías: </w:t>
      </w:r>
      <w:r>
        <w:rPr>
          <w:rStyle w:val="IP"/>
          <w:b/>
        </w:rPr>
        <w:t xml:space="preserve">75 psid</w:t>
      </w:r>
      <w:r>
        <w:rPr>
          <w:rStyle w:val="SI"/>
          <w:b/>
        </w:rPr>
        <w:t xml:space="preserve"> </w:t>
      </w:r>
      <w:r>
        <w:rPr>
          <w:rStyle w:val="SI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517 kPa</w:t>
      </w:r>
      <w:r>
        <w:rPr>
          <w:rStyle w:val="SI"/>
          <w:bCs/>
          <w:color w:val="auto"/>
        </w:rPr>
        <w:t xml:space="preserve">)</w:t>
      </w:r>
      <w:r>
        <w:rPr>
          <w:bCs/>
        </w:rPr>
        <w:t xml:space="preserve">.</w:t>
      </w:r>
    </w:p>
    <w:p w14:paraId="3A79E2DA" w14:textId="226A794B" w:rsidR="00837D92" w:rsidRPr="00115E42" w:rsidRDefault="00837D92" w:rsidP="00EB7DBD">
      <w:pPr>
        <w:pStyle w:val="PR5"/>
      </w:pPr>
      <w:r>
        <w:t xml:space="preserve">3 vías: </w:t>
      </w:r>
      <w:r>
        <w:rPr>
          <w:b/>
          <w:bCs/>
          <w:color w:val="FF0000"/>
        </w:rPr>
        <w:t xml:space="preserve">40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276 kPa</w:t>
      </w:r>
      <w:r>
        <w:t xml:space="preserve">).</w:t>
      </w:r>
    </w:p>
    <w:p w14:paraId="7C6322A8" w14:textId="175904FC" w:rsidR="00837D92" w:rsidRPr="00115E42" w:rsidRDefault="00837D92" w:rsidP="005B0436">
      <w:pPr>
        <w:pStyle w:val="PR3"/>
      </w:pPr>
      <w:r>
        <w:t xml:space="preserve">Fuga:  0%.</w:t>
      </w:r>
    </w:p>
    <w:p w14:paraId="5DFFE74B" w14:textId="77777777" w:rsidR="00910479" w:rsidRPr="00115E42" w:rsidRDefault="00910479" w:rsidP="00910479">
      <w:pPr>
        <w:pStyle w:val="PR2"/>
      </w:pPr>
      <w:r>
        <w:t xml:space="preserve">Etiquetado: el cuerpo de la válvula deberá estar provisto de una etiqueta con los siguientes datos:</w:t>
      </w:r>
    </w:p>
    <w:p w14:paraId="3D590143" w14:textId="78127F7E" w:rsidR="00910479" w:rsidRPr="00115E42" w:rsidRDefault="00910479" w:rsidP="00910479">
      <w:pPr>
        <w:pStyle w:val="PR3"/>
      </w:pPr>
      <w:r>
        <w:t xml:space="preserve">Nombre del fabricante y número de modelo;</w:t>
      </w:r>
    </w:p>
    <w:p w14:paraId="76A4E159" w14:textId="348A08A8" w:rsidR="00910479" w:rsidRPr="00115E42" w:rsidRDefault="0069199A" w:rsidP="002C04B7">
      <w:pPr>
        <w:pStyle w:val="PR3"/>
      </w:pPr>
      <w:r>
        <w:t xml:space="preserve">Tamaño nominal.</w:t>
      </w:r>
    </w:p>
    <w:p w14:paraId="717879EE" w14:textId="77777777" w:rsidR="002C04B7" w:rsidRPr="00115E42" w:rsidRDefault="002C04B7" w:rsidP="00EB7DBD">
      <w:pPr>
        <w:pStyle w:val="PR3"/>
        <w:numPr>
          <w:ilvl w:val="0"/>
          <w:numId w:val="0"/>
        </w:numPr>
        <w:ind w:left="1440"/>
      </w:pPr>
    </w:p>
    <w:p w14:paraId="61F354F1" w14:textId="3273EF9A" w:rsidR="009142D4" w:rsidRPr="00115E42" w:rsidRDefault="009142D4" w:rsidP="009142D4">
      <w:pPr>
        <w:pStyle w:val="PR2"/>
        <w:numPr>
          <w:ilvl w:val="4"/>
          <w:numId w:val="1"/>
        </w:numPr>
      </w:pPr>
      <w:r>
        <w:t xml:space="preserve">Válvula de bola de 6 vías con discos caracterizados </w:t>
      </w:r>
    </w:p>
    <w:p w14:paraId="4F0E9730" w14:textId="77777777" w:rsidR="009142D4" w:rsidRPr="00115E42" w:rsidRDefault="009142D4" w:rsidP="009142D4">
      <w:pPr>
        <w:pStyle w:val="PR2"/>
      </w:pPr>
      <w:r>
        <w:rPr>
          <w:u w:val="single"/>
        </w:rPr>
        <w:t xml:space="preserve">Materiales</w:t>
      </w:r>
      <w:r>
        <w:t xml:space="preserve">:</w:t>
      </w:r>
    </w:p>
    <w:p w14:paraId="7DCAED04" w14:textId="2B0C2967" w:rsidR="009142D4" w:rsidRPr="00115E42" w:rsidRDefault="009142D4" w:rsidP="009142D4">
      <w:pPr>
        <w:pStyle w:val="PR3"/>
      </w:pPr>
      <w:r>
        <w:t xml:space="preserve">Cuerpo:  latón niquelado.</w:t>
      </w:r>
    </w:p>
    <w:p w14:paraId="18646550" w14:textId="511DB3E7" w:rsidR="009142D4" w:rsidRPr="00115E42" w:rsidRDefault="009142D4" w:rsidP="00EB7DBD">
      <w:pPr>
        <w:pStyle w:val="PR3"/>
      </w:pPr>
      <w:r>
        <w:t xml:space="preserve">Bola:  latón cromado.</w:t>
      </w:r>
    </w:p>
    <w:p w14:paraId="4F381348" w14:textId="5FF321F1" w:rsidR="009142D4" w:rsidRPr="00115E42" w:rsidRDefault="009142D4" w:rsidP="00EB7DBD">
      <w:pPr>
        <w:pStyle w:val="PR3"/>
      </w:pPr>
      <w:r>
        <w:t xml:space="preserve">Vástago/extensión/sellos:  latón niquelado, juntas tóricas de EPDM dobles;</w:t>
      </w:r>
    </w:p>
    <w:p w14:paraId="35489CAE" w14:textId="4C2A8DD5" w:rsidR="009142D4" w:rsidRPr="00115E42" w:rsidRDefault="009142D4" w:rsidP="009142D4">
      <w:pPr>
        <w:pStyle w:val="PR3"/>
      </w:pPr>
      <w:r>
        <w:t xml:space="preserve">Asiento/sellos:  PTFE (Teflon</w:t>
      </w:r>
      <w:r>
        <w:rPr>
          <w:vertAlign w:val="superscript"/>
        </w:rPr>
        <w:t xml:space="preserve">TM</w:t>
      </w:r>
      <w:r>
        <w:t xml:space="preserve">)/juntas tóricas de EPDM;</w:t>
      </w:r>
    </w:p>
    <w:p w14:paraId="3DAF8BCA" w14:textId="3279566B" w:rsidR="009142D4" w:rsidRPr="00115E42" w:rsidRDefault="009142D4" w:rsidP="009142D4">
      <w:pPr>
        <w:pStyle w:val="PR3"/>
      </w:pPr>
      <w:r>
        <w:t xml:space="preserve">Disco caracterizado:   acero cromado.</w:t>
      </w:r>
    </w:p>
    <w:p w14:paraId="1292904A" w14:textId="09916219" w:rsidR="009142D4" w:rsidRPr="00115E42" w:rsidRDefault="009142D4" w:rsidP="009142D4">
      <w:pPr>
        <w:pStyle w:val="PR2"/>
      </w:pPr>
      <w:r>
        <w:rPr>
          <w:u w:val="single"/>
        </w:rPr>
        <w:t xml:space="preserve">Conexiones de tuberías</w:t>
      </w:r>
      <w:r>
        <w:t xml:space="preserve">:   </w:t>
      </w:r>
      <w:r>
        <w:rPr>
          <w:b/>
          <w:color w:val="FF0000"/>
        </w:rPr>
        <w:t xml:space="preserve">NPS 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DN 15</w:t>
      </w:r>
      <w:r>
        <w:rPr>
          <w:bCs/>
        </w:rPr>
        <w:t xml:space="preserve">)</w:t>
      </w:r>
      <w:r>
        <w:t xml:space="preserve"> hasta </w:t>
      </w:r>
      <w:r>
        <w:rPr>
          <w:b/>
          <w:color w:val="FF0000"/>
        </w:rPr>
        <w:t xml:space="preserve">NPS 1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DN 25</w:t>
      </w:r>
      <w:r>
        <w:rPr>
          <w:bCs/>
        </w:rPr>
        <w:t xml:space="preserve">)</w:t>
      </w:r>
      <w:r>
        <w:t xml:space="preserve">: (6), NPT hembra.</w:t>
      </w:r>
    </w:p>
    <w:p w14:paraId="1BB61A70" w14:textId="04E35907" w:rsidR="009142D4" w:rsidRPr="00115E42" w:rsidRDefault="009142D4" w:rsidP="009142D4">
      <w:pPr>
        <w:pStyle w:val="PR2"/>
      </w:pPr>
      <w:r>
        <w:rPr>
          <w:u w:val="single"/>
        </w:rPr>
        <w:t xml:space="preserve">Medio</w:t>
      </w:r>
      <w:r>
        <w:t xml:space="preserve">: agua (solución de glicol al 60% máximo).</w:t>
      </w:r>
    </w:p>
    <w:p w14:paraId="1FF225B8" w14:textId="77777777" w:rsidR="0078691E" w:rsidRPr="00115E42" w:rsidRDefault="0078691E" w:rsidP="0078691E">
      <w:pPr>
        <w:pStyle w:val="PR2"/>
      </w:pPr>
      <w:r>
        <w:rPr>
          <w:u w:val="single"/>
        </w:rPr>
        <w:t xml:space="preserve">Rendimiento</w:t>
      </w:r>
      <w:r>
        <w:t xml:space="preserve">:</w:t>
      </w:r>
    </w:p>
    <w:p w14:paraId="17A59D29" w14:textId="5A57BBC8" w:rsidR="0078691E" w:rsidRPr="00115E42" w:rsidRDefault="0078691E" w:rsidP="0078691E">
      <w:pPr>
        <w:pStyle w:val="PR3"/>
      </w:pPr>
      <w:r>
        <w:t xml:space="preserve">Temperatura del fluido:  </w:t>
      </w:r>
      <w:r>
        <w:rPr>
          <w:rStyle w:val="IP"/>
          <w:b/>
        </w:rPr>
        <w:t xml:space="preserve">43 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180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6 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4472C4" w:themeColor="accent1"/>
        </w:rPr>
        <w:t xml:space="preserve"> 82 ℃</w:t>
      </w:r>
      <w:r>
        <w:rPr>
          <w:rStyle w:val="SI"/>
          <w:bCs/>
          <w:color w:val="auto"/>
        </w:rPr>
        <w:t xml:space="preserve">).</w:t>
      </w:r>
    </w:p>
    <w:p w14:paraId="478AE112" w14:textId="77777777" w:rsidR="0078691E" w:rsidRPr="00115E42" w:rsidRDefault="0078691E" w:rsidP="0078691E">
      <w:pPr>
        <w:pStyle w:val="PR3"/>
      </w:pPr>
      <w:r>
        <w:t xml:space="preserve">Presión:</w:t>
      </w:r>
    </w:p>
    <w:p w14:paraId="35E94BB4" w14:textId="6CB647F8" w:rsidR="0078691E" w:rsidRPr="00115E42" w:rsidRDefault="0078691E" w:rsidP="0078691E">
      <w:pPr>
        <w:pStyle w:val="PR4"/>
      </w:pPr>
      <w:r>
        <w:rPr>
          <w:rStyle w:val="IP"/>
          <w:bCs/>
          <w:color w:val="auto"/>
        </w:rPr>
        <w:t xml:space="preserve">Cuerpo:  </w:t>
      </w:r>
      <w:r>
        <w:rPr>
          <w:b/>
          <w:color w:val="FF0000"/>
        </w:rPr>
        <w:t xml:space="preserve">232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16 kPa</w:t>
      </w:r>
      <w:r>
        <w:t xml:space="preserve">)</w:t>
      </w:r>
      <w:r>
        <w:rPr>
          <w:color w:val="4472C4" w:themeColor="accent1"/>
        </w:rPr>
        <w:t xml:space="preserve">;</w:t>
      </w:r>
    </w:p>
    <w:p w14:paraId="5209FBE6" w14:textId="56A7E235" w:rsidR="0078691E" w:rsidRPr="00115E42" w:rsidRDefault="0078691E" w:rsidP="0078691E">
      <w:pPr>
        <w:pStyle w:val="PR4"/>
      </w:pPr>
      <w:r>
        <w:t xml:space="preserve">Diferencial de funcionamiento máximo: 15</w:t>
      </w:r>
      <w:r>
        <w:rPr>
          <w:b/>
          <w:bCs/>
          <w:color w:val="FF0000"/>
        </w:rPr>
        <w:t xml:space="preserve">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103 kPa</w:t>
      </w:r>
      <w:r>
        <w:t xml:space="preserve">);</w:t>
      </w:r>
    </w:p>
    <w:p w14:paraId="42695254" w14:textId="0FC4E00D" w:rsidR="0078691E" w:rsidRPr="00115E42" w:rsidRDefault="0078691E" w:rsidP="00EB7DBD">
      <w:pPr>
        <w:pStyle w:val="PR4"/>
      </w:pPr>
      <w:r>
        <w:t xml:space="preserve">Cierre (combinación de válvula y actuador):  </w:t>
      </w:r>
      <w:r>
        <w:rPr>
          <w:rStyle w:val="IP"/>
          <w:b/>
        </w:rPr>
        <w:t xml:space="preserve">50 psid</w:t>
      </w:r>
      <w:r>
        <w:rPr>
          <w:rStyle w:val="SI"/>
          <w:b/>
        </w:rPr>
        <w:t xml:space="preserve"> </w:t>
      </w:r>
      <w:r>
        <w:rPr>
          <w:rStyle w:val="SI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345 kPa</w:t>
      </w:r>
      <w:r>
        <w:rPr>
          <w:rStyle w:val="SI"/>
          <w:bCs/>
          <w:color w:val="auto"/>
        </w:rPr>
        <w:t xml:space="preserve">)</w:t>
      </w:r>
      <w:r>
        <w:rPr>
          <w:bCs/>
        </w:rPr>
        <w:t xml:space="preserve">.</w:t>
      </w:r>
    </w:p>
    <w:p w14:paraId="5D8839E7" w14:textId="77777777" w:rsidR="0078691E" w:rsidRPr="00115E42" w:rsidRDefault="0078691E" w:rsidP="0078691E">
      <w:pPr>
        <w:pStyle w:val="PR3"/>
      </w:pPr>
      <w:r>
        <w:t xml:space="preserve">Fuga:  0%.</w:t>
      </w:r>
    </w:p>
    <w:p w14:paraId="083E5020" w14:textId="77777777" w:rsidR="009252E9" w:rsidRDefault="009252E9" w:rsidP="009252E9">
      <w:pPr>
        <w:pStyle w:val="PR2"/>
      </w:pPr>
      <w:r>
        <w:t xml:space="preserve">La válvula debe incorporar un alivio de presión de bucle para liberar la presión acumulada en el bucle cuando la válvula se encuentra en la posición aislada.</w:t>
      </w:r>
    </w:p>
    <w:p w14:paraId="59948668" w14:textId="77777777" w:rsidR="009252E9" w:rsidRDefault="009252E9" w:rsidP="009252E9">
      <w:pPr>
        <w:pStyle w:val="PR2"/>
      </w:pPr>
      <w:r>
        <w:t xml:space="preserve">Etiquetado: el cuerpo de la válvula deberá estar provisto de una etiqueta con los siguientes datos:</w:t>
      </w:r>
    </w:p>
    <w:p w14:paraId="31F5391F" w14:textId="77777777" w:rsidR="009252E9" w:rsidRDefault="009252E9" w:rsidP="009252E9">
      <w:pPr>
        <w:pStyle w:val="PR3"/>
      </w:pPr>
      <w:r>
        <w:t xml:space="preserve">Nombre del fabricante y número de modelo;</w:t>
      </w:r>
    </w:p>
    <w:p w14:paraId="279D1EF9" w14:textId="77777777" w:rsidR="009252E9" w:rsidRDefault="009252E9" w:rsidP="009252E9">
      <w:pPr>
        <w:pStyle w:val="PR3"/>
      </w:pPr>
      <w:r>
        <w:t xml:space="preserve">Tamaño nominal.</w:t>
      </w:r>
    </w:p>
    <w:p w14:paraId="40B00014" w14:textId="77777777" w:rsidR="002D748C" w:rsidRPr="00115E42" w:rsidRDefault="002D748C" w:rsidP="00496C53">
      <w:pPr>
        <w:pStyle w:val="PR3"/>
        <w:numPr>
          <w:ilvl w:val="0"/>
          <w:numId w:val="0"/>
        </w:numPr>
        <w:ind w:left="2016"/>
      </w:pPr>
    </w:p>
    <w:p w14:paraId="16B90E24" w14:textId="5521CF6E" w:rsidR="00496C53" w:rsidRPr="00115E42" w:rsidRDefault="002D748C" w:rsidP="00496C53">
      <w:pPr>
        <w:pStyle w:val="PR2"/>
        <w:numPr>
          <w:ilvl w:val="4"/>
          <w:numId w:val="1"/>
        </w:numPr>
      </w:pPr>
      <w:r>
        <w:t xml:space="preserve">Opción de paquete de tuberías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DN 50</w:t>
      </w:r>
      <w:r>
        <w:rPr>
          <w:bCs/>
        </w:rPr>
        <w:t xml:space="preserve">)</w:t>
      </w:r>
      <w:r>
        <w:t xml:space="preserve"> e inferiores: Suministre un paquete de tuberías con la combinación de válvula de control, paquete que será suministrado por el fabricante de la válvula, componentes como sigue: el lado de suministro del serpentín contendrá [</w:t>
      </w:r>
      <w:r>
        <w:rPr>
          <w:b/>
          <w:bCs/>
        </w:rPr>
        <w:t xml:space="preserve">un filtro/válvula de bola de cierre/drenaje</w:t>
      </w:r>
      <w:r>
        <w:t xml:space="preserve">] </w:t>
      </w:r>
      <w:r>
        <w:rPr>
          <w:b/>
          <w:bCs/>
        </w:rPr>
        <w:t xml:space="preserve">[una válvula de bola de aislamiento/respiradero manual integrado]</w:t>
      </w:r>
      <w:r>
        <w:t xml:space="preserve"> con puerto P/T; el lado de retorno del serpentín contendrá un acoplamiento de unión con un puerto P/T, una válvula de control tipo bola, una válvula de balanceo manual integrada/unión/válvula de bola de aislamiento/respiradero manual con puerto P/T.  No se permiten válvulas de aislamiento suministradas como parte integral de la válvula de control de bola.  </w:t>
      </w:r>
      <w:r>
        <w:rPr>
          <w:b/>
        </w:rPr>
        <w:t xml:space="preserve">[Para válvulas de bola con dos puertos, suministrar una válvula de aislamiento de puerto 100 % integrada/respiradero manual con puerto P/T para instalación en el campo en la derivación del circuito.] </w:t>
      </w:r>
      <w:bookmarkStart w:id="1" w:name="_Hlk184386742"/>
      <w:r>
        <w:rPr>
          <w:b/>
        </w:rPr>
        <w:t xml:space="preserve">[Se proporcionará un juego de tubos flexibles para cada conexión de alimentación y retorno del serpentín.]</w:t>
      </w:r>
      <w:r>
        <w:t xml:space="preserve"> </w:t>
      </w:r>
    </w:p>
    <w:bookmarkEnd w:id="1"/>
    <w:p w14:paraId="71029CAA" w14:textId="77777777" w:rsidR="00496C53" w:rsidRPr="00115E42" w:rsidRDefault="00496C53" w:rsidP="00496C53">
      <w:pPr>
        <w:pStyle w:val="PR2"/>
        <w:numPr>
          <w:ilvl w:val="0"/>
          <w:numId w:val="0"/>
        </w:numPr>
        <w:ind w:left="864"/>
      </w:pPr>
    </w:p>
    <w:p w14:paraId="76734774" w14:textId="7E2F51EB" w:rsidR="00496C53" w:rsidRPr="00115E42" w:rsidRDefault="00496C53" w:rsidP="00496C53">
      <w:pPr>
        <w:pStyle w:val="PR2"/>
        <w:numPr>
          <w:ilvl w:val="4"/>
          <w:numId w:val="1"/>
        </w:numPr>
      </w:pPr>
      <w:r>
        <w:t xml:space="preserve">Actuadores para válvulas de control</w:t>
      </w:r>
    </w:p>
    <w:p w14:paraId="01F43E70" w14:textId="246A325F" w:rsidR="008626DD" w:rsidRPr="00115E42" w:rsidRDefault="008626DD" w:rsidP="00496C53">
      <w:pPr>
        <w:pStyle w:val="PR2"/>
      </w:pPr>
      <w:r>
        <w:t xml:space="preserve">Actuadores para válvulas de control hidrónicas: capaces de cerrar la válvula contra la cabeza de cierre de la bomba del sistema.</w:t>
      </w:r>
    </w:p>
    <w:p w14:paraId="191B2827" w14:textId="6E0CF38A" w:rsidR="008626DD" w:rsidRPr="00115E42" w:rsidRDefault="008626DD" w:rsidP="00496C53">
      <w:pPr>
        <w:pStyle w:val="PR2"/>
      </w:pPr>
      <w:r>
        <w:t xml:space="preserve">Actuadores para válvulas de control de vapor: cierre contra [</w:t>
      </w:r>
      <w:r>
        <w:rPr>
          <w:b/>
        </w:rPr>
        <w:t xml:space="preserve">1.2</w:t>
      </w:r>
      <w:r>
        <w:t xml:space="preserve">] [</w:t>
      </w:r>
      <w:r>
        <w:rPr>
          <w:b/>
        </w:rPr>
        <w:t xml:space="preserve">1.5</w:t>
      </w:r>
      <w:r>
        <w:t xml:space="preserve">] &lt;</w:t>
      </w:r>
      <w:r>
        <w:rPr>
          <w:b/>
        </w:rPr>
        <w:t xml:space="preserve">Insertar número</w:t>
      </w:r>
      <w:r>
        <w:t xml:space="preserve">&gt; veces la presión de diseño del vapor.</w:t>
      </w:r>
    </w:p>
    <w:p w14:paraId="4202874D" w14:textId="086FC723" w:rsidR="008626DD" w:rsidRPr="00115E42" w:rsidRDefault="008626DD" w:rsidP="00496C53">
      <w:pPr>
        <w:pStyle w:val="PR2"/>
      </w:pPr>
      <w:r>
        <w:t xml:space="preserve">Fijación de válvula:</w:t>
      </w:r>
    </w:p>
    <w:p w14:paraId="392F53EA" w14:textId="18F6DA7B" w:rsidR="008626DD" w:rsidRPr="00115E42" w:rsidRDefault="008626DD" w:rsidP="00496C53">
      <w:pPr>
        <w:pStyle w:val="PR3"/>
      </w:pPr>
      <w:r>
        <w:t xml:space="preserve">Fijar el actuador al eje de accionamiento de la válvula de modo que se garantice la máxima transferencia de potencia y torque sin deslizamiento.</w:t>
      </w:r>
    </w:p>
    <w:p w14:paraId="51286E02" w14:textId="34545AE6" w:rsidR="008626DD" w:rsidRPr="00115E42" w:rsidRDefault="008626DD" w:rsidP="00496C53">
      <w:pPr>
        <w:pStyle w:val="PR3"/>
      </w:pPr>
      <w:r>
        <w:t xml:space="preserve">Los actuadores deben tener la capacidad de ser emparejados mecánica y eléctricamente en caso de que sea necesario aumentar el torque.</w:t>
      </w:r>
    </w:p>
    <w:p w14:paraId="411A4667" w14:textId="53B72660" w:rsidR="008626DD" w:rsidRPr="00115E42" w:rsidRDefault="008626DD" w:rsidP="00496C53">
      <w:pPr>
        <w:pStyle w:val="PR3"/>
      </w:pPr>
      <w:r>
        <w:t xml:space="preserve">Abrazadera con tornillo en V doble tuerca con horquilla dentada en V, acoplada y montada directamente al vástago de la tapa de la válvula; o conjunto de montaje de acoplamiento directo tipo ISO.</w:t>
      </w:r>
    </w:p>
    <w:p w14:paraId="42D40971" w14:textId="67BF7403" w:rsidR="000741EF" w:rsidRDefault="000741EF" w:rsidP="00F766F7">
      <w:pPr>
        <w:pStyle w:val="ART"/>
        <w:numPr>
          <w:ilvl w:val="0"/>
          <w:numId w:val="0"/>
        </w:numPr>
        <w:ind w:left="864"/>
      </w:pPr>
    </w:p>
    <w:sectPr w:rsidR="000741E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8D68" w14:textId="77777777" w:rsidR="00F246BE" w:rsidRDefault="00F246BE" w:rsidP="0059760C">
      <w:pPr>
        <w:spacing w:after="0" w:line="240" w:lineRule="auto"/>
      </w:pPr>
      <w:r>
        <w:separator/>
      </w:r>
    </w:p>
  </w:endnote>
  <w:endnote w:type="continuationSeparator" w:id="0">
    <w:p w14:paraId="6837E387" w14:textId="77777777" w:rsidR="00F246BE" w:rsidRDefault="00F246BE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26D1C" w14:textId="5E7FE673" w:rsidR="00D91D10" w:rsidRDefault="00D91D10">
    <w:pPr>
      <w:pStyle w:val="Footer"/>
    </w:pPr>
    <w:r>
      <w:t xml:space="preserve">Válvulas de bola (12112024)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4253" w14:textId="77777777" w:rsidR="00F246BE" w:rsidRDefault="00F246BE" w:rsidP="0059760C">
      <w:pPr>
        <w:spacing w:after="0" w:line="240" w:lineRule="auto"/>
      </w:pPr>
      <w:r>
        <w:separator/>
      </w:r>
    </w:p>
  </w:footnote>
  <w:footnote w:type="continuationSeparator" w:id="0">
    <w:p w14:paraId="761E433B" w14:textId="77777777" w:rsidR="00F246BE" w:rsidRDefault="00F246BE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1C8F" w14:textId="0D4D77E9" w:rsidR="00D91D10" w:rsidRDefault="00D91D1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7F9BB6" wp14:editId="42F35D42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5D82D4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  <w:color w:val="auto"/>
      </w:rPr>
    </w:lvl>
    <w:lvl w:ilvl="8">
      <w:start w:val="1"/>
      <w:numFmt w:val="lowerLetter"/>
      <w:pStyle w:val="PR5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1" w15:restartNumberingAfterBreak="0">
    <w:nsid w:val="01CD4B5C"/>
    <w:multiLevelType w:val="hybridMultilevel"/>
    <w:tmpl w:val="BB5C4738"/>
    <w:lvl w:ilvl="0" w:tplc="B42C6B02">
      <w:start w:val="1"/>
      <w:numFmt w:val="lowerLetter"/>
      <w:lvlText w:val="%1)"/>
      <w:lvlJc w:val="left"/>
      <w:pPr>
        <w:ind w:left="1020" w:hanging="360"/>
      </w:pPr>
    </w:lvl>
    <w:lvl w:ilvl="1" w:tplc="99A48F0A">
      <w:start w:val="1"/>
      <w:numFmt w:val="lowerLetter"/>
      <w:lvlText w:val="%2)"/>
      <w:lvlJc w:val="left"/>
      <w:pPr>
        <w:ind w:left="1020" w:hanging="360"/>
      </w:pPr>
    </w:lvl>
    <w:lvl w:ilvl="2" w:tplc="F68C07E4">
      <w:start w:val="1"/>
      <w:numFmt w:val="lowerLetter"/>
      <w:lvlText w:val="%3)"/>
      <w:lvlJc w:val="left"/>
      <w:pPr>
        <w:ind w:left="1020" w:hanging="360"/>
      </w:pPr>
    </w:lvl>
    <w:lvl w:ilvl="3" w:tplc="23DC356E">
      <w:start w:val="1"/>
      <w:numFmt w:val="lowerLetter"/>
      <w:lvlText w:val="%4)"/>
      <w:lvlJc w:val="left"/>
      <w:pPr>
        <w:ind w:left="1020" w:hanging="360"/>
      </w:pPr>
    </w:lvl>
    <w:lvl w:ilvl="4" w:tplc="38624FB4">
      <w:start w:val="1"/>
      <w:numFmt w:val="lowerLetter"/>
      <w:lvlText w:val="%5)"/>
      <w:lvlJc w:val="left"/>
      <w:pPr>
        <w:ind w:left="1020" w:hanging="360"/>
      </w:pPr>
    </w:lvl>
    <w:lvl w:ilvl="5" w:tplc="184ECB3E">
      <w:start w:val="1"/>
      <w:numFmt w:val="lowerLetter"/>
      <w:lvlText w:val="%6)"/>
      <w:lvlJc w:val="left"/>
      <w:pPr>
        <w:ind w:left="1020" w:hanging="360"/>
      </w:pPr>
    </w:lvl>
    <w:lvl w:ilvl="6" w:tplc="8870B4C8">
      <w:start w:val="1"/>
      <w:numFmt w:val="lowerLetter"/>
      <w:lvlText w:val="%7)"/>
      <w:lvlJc w:val="left"/>
      <w:pPr>
        <w:ind w:left="1020" w:hanging="360"/>
      </w:pPr>
    </w:lvl>
    <w:lvl w:ilvl="7" w:tplc="F8F097FC">
      <w:start w:val="1"/>
      <w:numFmt w:val="lowerLetter"/>
      <w:lvlText w:val="%8)"/>
      <w:lvlJc w:val="left"/>
      <w:pPr>
        <w:ind w:left="1020" w:hanging="360"/>
      </w:pPr>
    </w:lvl>
    <w:lvl w:ilvl="8" w:tplc="1E48069A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041D72ED"/>
    <w:multiLevelType w:val="hybridMultilevel"/>
    <w:tmpl w:val="20828C14"/>
    <w:lvl w:ilvl="0" w:tplc="122EB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E65D22"/>
    <w:multiLevelType w:val="multilevel"/>
    <w:tmpl w:val="4AA4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decimal"/>
      <w:lvlText w:val="%7)"/>
      <w:lvlJc w:val="left"/>
      <w:pPr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5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FF39B5"/>
    <w:multiLevelType w:val="hybridMultilevel"/>
    <w:tmpl w:val="3AA2C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ED3"/>
    <w:multiLevelType w:val="multilevel"/>
    <w:tmpl w:val="8D6260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2BC77C7"/>
    <w:multiLevelType w:val="multilevel"/>
    <w:tmpl w:val="9984E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CC605C"/>
    <w:multiLevelType w:val="multilevel"/>
    <w:tmpl w:val="C96EF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EBF2F8C"/>
    <w:multiLevelType w:val="multilevel"/>
    <w:tmpl w:val="C98CAEF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14" w15:restartNumberingAfterBreak="0">
    <w:nsid w:val="53A82C21"/>
    <w:multiLevelType w:val="multilevel"/>
    <w:tmpl w:val="3EA83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F2709"/>
    <w:multiLevelType w:val="multilevel"/>
    <w:tmpl w:val="974229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2776952">
    <w:abstractNumId w:val="0"/>
  </w:num>
  <w:num w:numId="2" w16cid:durableId="2058044963">
    <w:abstractNumId w:val="6"/>
  </w:num>
  <w:num w:numId="3" w16cid:durableId="751580942">
    <w:abstractNumId w:val="0"/>
  </w:num>
  <w:num w:numId="4" w16cid:durableId="59906646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036663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38330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5400300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233702084">
    <w:abstractNumId w:val="7"/>
  </w:num>
  <w:num w:numId="9" w16cid:durableId="2021153708">
    <w:abstractNumId w:val="3"/>
  </w:num>
  <w:num w:numId="10" w16cid:durableId="1583878224">
    <w:abstractNumId w:val="15"/>
  </w:num>
  <w:num w:numId="11" w16cid:durableId="1724208544">
    <w:abstractNumId w:val="12"/>
  </w:num>
  <w:num w:numId="12" w16cid:durableId="1374185158">
    <w:abstractNumId w:val="5"/>
  </w:num>
  <w:num w:numId="13" w16cid:durableId="2465730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240356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68053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1751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237787">
    <w:abstractNumId w:val="9"/>
  </w:num>
  <w:num w:numId="18" w16cid:durableId="1218932038">
    <w:abstractNumId w:val="16"/>
  </w:num>
  <w:num w:numId="19" w16cid:durableId="968049368">
    <w:abstractNumId w:val="2"/>
  </w:num>
  <w:num w:numId="20" w16cid:durableId="358311329">
    <w:abstractNumId w:val="8"/>
  </w:num>
  <w:num w:numId="21" w16cid:durableId="1717197335">
    <w:abstractNumId w:val="11"/>
  </w:num>
  <w:num w:numId="22" w16cid:durableId="1730687006">
    <w:abstractNumId w:val="10"/>
  </w:num>
  <w:num w:numId="23" w16cid:durableId="1242527908">
    <w:abstractNumId w:val="14"/>
  </w:num>
  <w:num w:numId="24" w16cid:durableId="41447224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158368">
    <w:abstractNumId w:val="1"/>
  </w:num>
  <w:num w:numId="26" w16cid:durableId="1166558958">
    <w:abstractNumId w:val="13"/>
  </w:num>
  <w:num w:numId="27" w16cid:durableId="43929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0BDA"/>
    <w:rsid w:val="000036B1"/>
    <w:rsid w:val="00017654"/>
    <w:rsid w:val="00017D1B"/>
    <w:rsid w:val="0002067B"/>
    <w:rsid w:val="00025006"/>
    <w:rsid w:val="00034064"/>
    <w:rsid w:val="000465EC"/>
    <w:rsid w:val="00056901"/>
    <w:rsid w:val="00057BD3"/>
    <w:rsid w:val="000741EF"/>
    <w:rsid w:val="00077273"/>
    <w:rsid w:val="0009106A"/>
    <w:rsid w:val="00091D04"/>
    <w:rsid w:val="000932BC"/>
    <w:rsid w:val="00097A6F"/>
    <w:rsid w:val="000A665A"/>
    <w:rsid w:val="000A7582"/>
    <w:rsid w:val="000A7B6D"/>
    <w:rsid w:val="000A7C91"/>
    <w:rsid w:val="000C701F"/>
    <w:rsid w:val="000D1895"/>
    <w:rsid w:val="000E043A"/>
    <w:rsid w:val="000E68A7"/>
    <w:rsid w:val="001073B5"/>
    <w:rsid w:val="00115E42"/>
    <w:rsid w:val="00117CF6"/>
    <w:rsid w:val="00120C46"/>
    <w:rsid w:val="0012762C"/>
    <w:rsid w:val="00134848"/>
    <w:rsid w:val="00134D21"/>
    <w:rsid w:val="00141753"/>
    <w:rsid w:val="00150F9F"/>
    <w:rsid w:val="00164C9D"/>
    <w:rsid w:val="001755C4"/>
    <w:rsid w:val="001757A1"/>
    <w:rsid w:val="00183242"/>
    <w:rsid w:val="0019228C"/>
    <w:rsid w:val="0019270A"/>
    <w:rsid w:val="001B072D"/>
    <w:rsid w:val="001B557A"/>
    <w:rsid w:val="001C34BF"/>
    <w:rsid w:val="001C4981"/>
    <w:rsid w:val="001C7631"/>
    <w:rsid w:val="001D62EF"/>
    <w:rsid w:val="001F6096"/>
    <w:rsid w:val="001F620D"/>
    <w:rsid w:val="001F6E2D"/>
    <w:rsid w:val="001F72D0"/>
    <w:rsid w:val="00207239"/>
    <w:rsid w:val="0020748D"/>
    <w:rsid w:val="00210DB1"/>
    <w:rsid w:val="00225BA1"/>
    <w:rsid w:val="00265AB9"/>
    <w:rsid w:val="00284605"/>
    <w:rsid w:val="002860DA"/>
    <w:rsid w:val="0029309B"/>
    <w:rsid w:val="00294884"/>
    <w:rsid w:val="002A7123"/>
    <w:rsid w:val="002C04B7"/>
    <w:rsid w:val="002D3F12"/>
    <w:rsid w:val="002D5699"/>
    <w:rsid w:val="002D60CD"/>
    <w:rsid w:val="002D748C"/>
    <w:rsid w:val="002E1D00"/>
    <w:rsid w:val="002F1F51"/>
    <w:rsid w:val="002F3A27"/>
    <w:rsid w:val="002F759C"/>
    <w:rsid w:val="0031555F"/>
    <w:rsid w:val="0032484F"/>
    <w:rsid w:val="00332D94"/>
    <w:rsid w:val="003354CA"/>
    <w:rsid w:val="00340B11"/>
    <w:rsid w:val="00355DB7"/>
    <w:rsid w:val="00362EFA"/>
    <w:rsid w:val="00370616"/>
    <w:rsid w:val="003A0B55"/>
    <w:rsid w:val="003A7269"/>
    <w:rsid w:val="003B0D10"/>
    <w:rsid w:val="003B1760"/>
    <w:rsid w:val="003B264A"/>
    <w:rsid w:val="003C0BFD"/>
    <w:rsid w:val="003E0CA5"/>
    <w:rsid w:val="003F0D88"/>
    <w:rsid w:val="00400CD5"/>
    <w:rsid w:val="004064C6"/>
    <w:rsid w:val="00411600"/>
    <w:rsid w:val="00413EA4"/>
    <w:rsid w:val="00421DF6"/>
    <w:rsid w:val="00434479"/>
    <w:rsid w:val="00441DFF"/>
    <w:rsid w:val="00446753"/>
    <w:rsid w:val="004612C7"/>
    <w:rsid w:val="0046378E"/>
    <w:rsid w:val="00465811"/>
    <w:rsid w:val="00474BB7"/>
    <w:rsid w:val="0047629E"/>
    <w:rsid w:val="004877F9"/>
    <w:rsid w:val="004878B0"/>
    <w:rsid w:val="00495087"/>
    <w:rsid w:val="00496C53"/>
    <w:rsid w:val="00497E44"/>
    <w:rsid w:val="004B081A"/>
    <w:rsid w:val="004C068F"/>
    <w:rsid w:val="004C17E9"/>
    <w:rsid w:val="004D27BA"/>
    <w:rsid w:val="004D5775"/>
    <w:rsid w:val="004D58A7"/>
    <w:rsid w:val="004E5D67"/>
    <w:rsid w:val="004E600F"/>
    <w:rsid w:val="004F5393"/>
    <w:rsid w:val="00502598"/>
    <w:rsid w:val="00512868"/>
    <w:rsid w:val="00512E47"/>
    <w:rsid w:val="005146EF"/>
    <w:rsid w:val="00523306"/>
    <w:rsid w:val="0053443E"/>
    <w:rsid w:val="00534C02"/>
    <w:rsid w:val="005350C7"/>
    <w:rsid w:val="00546E0C"/>
    <w:rsid w:val="0054748F"/>
    <w:rsid w:val="00550E6C"/>
    <w:rsid w:val="00581BAB"/>
    <w:rsid w:val="00584840"/>
    <w:rsid w:val="0059760C"/>
    <w:rsid w:val="0059775E"/>
    <w:rsid w:val="005A491D"/>
    <w:rsid w:val="005A7700"/>
    <w:rsid w:val="005B0436"/>
    <w:rsid w:val="005B180F"/>
    <w:rsid w:val="005D6F98"/>
    <w:rsid w:val="006045E9"/>
    <w:rsid w:val="00617847"/>
    <w:rsid w:val="00625AA3"/>
    <w:rsid w:val="006315A1"/>
    <w:rsid w:val="006335E4"/>
    <w:rsid w:val="0063702D"/>
    <w:rsid w:val="00655D0F"/>
    <w:rsid w:val="006572EE"/>
    <w:rsid w:val="00665B65"/>
    <w:rsid w:val="0069199A"/>
    <w:rsid w:val="006A0456"/>
    <w:rsid w:val="006A12D5"/>
    <w:rsid w:val="006A1448"/>
    <w:rsid w:val="006A3715"/>
    <w:rsid w:val="006B20DD"/>
    <w:rsid w:val="006B242C"/>
    <w:rsid w:val="006B6F53"/>
    <w:rsid w:val="006C1F11"/>
    <w:rsid w:val="006D68C7"/>
    <w:rsid w:val="006E4C3F"/>
    <w:rsid w:val="006E556F"/>
    <w:rsid w:val="006E6997"/>
    <w:rsid w:val="00707BD0"/>
    <w:rsid w:val="00735B98"/>
    <w:rsid w:val="0074255B"/>
    <w:rsid w:val="00744938"/>
    <w:rsid w:val="007457B9"/>
    <w:rsid w:val="00747038"/>
    <w:rsid w:val="00750D51"/>
    <w:rsid w:val="00764C8C"/>
    <w:rsid w:val="00771BBE"/>
    <w:rsid w:val="00776D50"/>
    <w:rsid w:val="007823A9"/>
    <w:rsid w:val="00785013"/>
    <w:rsid w:val="0078691E"/>
    <w:rsid w:val="007B55FA"/>
    <w:rsid w:val="007C09C4"/>
    <w:rsid w:val="007C66E8"/>
    <w:rsid w:val="007F4B98"/>
    <w:rsid w:val="00820E9F"/>
    <w:rsid w:val="008270EC"/>
    <w:rsid w:val="0083254A"/>
    <w:rsid w:val="00836FBF"/>
    <w:rsid w:val="00837D92"/>
    <w:rsid w:val="00842A0D"/>
    <w:rsid w:val="00845302"/>
    <w:rsid w:val="00847374"/>
    <w:rsid w:val="00850BE4"/>
    <w:rsid w:val="00851BC6"/>
    <w:rsid w:val="008626DD"/>
    <w:rsid w:val="00870ACC"/>
    <w:rsid w:val="00881AE4"/>
    <w:rsid w:val="00886837"/>
    <w:rsid w:val="00887EAD"/>
    <w:rsid w:val="00891A6A"/>
    <w:rsid w:val="00892736"/>
    <w:rsid w:val="00895140"/>
    <w:rsid w:val="00896846"/>
    <w:rsid w:val="008A2A61"/>
    <w:rsid w:val="008A44DD"/>
    <w:rsid w:val="008A7C71"/>
    <w:rsid w:val="008B2DCE"/>
    <w:rsid w:val="008B4CB7"/>
    <w:rsid w:val="008B4DFB"/>
    <w:rsid w:val="008B6377"/>
    <w:rsid w:val="008B746C"/>
    <w:rsid w:val="008D0289"/>
    <w:rsid w:val="008D171B"/>
    <w:rsid w:val="008D78E5"/>
    <w:rsid w:val="008E751F"/>
    <w:rsid w:val="008F1CC4"/>
    <w:rsid w:val="00903D36"/>
    <w:rsid w:val="00903E72"/>
    <w:rsid w:val="00906571"/>
    <w:rsid w:val="009075FD"/>
    <w:rsid w:val="00907D47"/>
    <w:rsid w:val="00910479"/>
    <w:rsid w:val="00911DFC"/>
    <w:rsid w:val="009140D0"/>
    <w:rsid w:val="009142D4"/>
    <w:rsid w:val="009233EB"/>
    <w:rsid w:val="009252E9"/>
    <w:rsid w:val="00940A9D"/>
    <w:rsid w:val="009438BC"/>
    <w:rsid w:val="009449CA"/>
    <w:rsid w:val="00951292"/>
    <w:rsid w:val="009540A1"/>
    <w:rsid w:val="00956F3D"/>
    <w:rsid w:val="00961BE0"/>
    <w:rsid w:val="00962252"/>
    <w:rsid w:val="009722B4"/>
    <w:rsid w:val="0097626D"/>
    <w:rsid w:val="00985245"/>
    <w:rsid w:val="0098779B"/>
    <w:rsid w:val="00990191"/>
    <w:rsid w:val="00992EF9"/>
    <w:rsid w:val="00993BC9"/>
    <w:rsid w:val="009B2AF8"/>
    <w:rsid w:val="009B50E3"/>
    <w:rsid w:val="009B7E8F"/>
    <w:rsid w:val="009C1FF1"/>
    <w:rsid w:val="009D5A0E"/>
    <w:rsid w:val="009F3889"/>
    <w:rsid w:val="009F50A5"/>
    <w:rsid w:val="00A10CF2"/>
    <w:rsid w:val="00A12188"/>
    <w:rsid w:val="00A203CE"/>
    <w:rsid w:val="00A248A4"/>
    <w:rsid w:val="00A32724"/>
    <w:rsid w:val="00A45DE0"/>
    <w:rsid w:val="00A543D4"/>
    <w:rsid w:val="00A55782"/>
    <w:rsid w:val="00A67553"/>
    <w:rsid w:val="00A90369"/>
    <w:rsid w:val="00A94EDA"/>
    <w:rsid w:val="00AA36EB"/>
    <w:rsid w:val="00AA73C5"/>
    <w:rsid w:val="00AB01D3"/>
    <w:rsid w:val="00AB135D"/>
    <w:rsid w:val="00AB4023"/>
    <w:rsid w:val="00AB619E"/>
    <w:rsid w:val="00AD5515"/>
    <w:rsid w:val="00AE57DC"/>
    <w:rsid w:val="00AE6E00"/>
    <w:rsid w:val="00B0031C"/>
    <w:rsid w:val="00B1403C"/>
    <w:rsid w:val="00B208B6"/>
    <w:rsid w:val="00B33426"/>
    <w:rsid w:val="00B34EE8"/>
    <w:rsid w:val="00B3765A"/>
    <w:rsid w:val="00B71CBF"/>
    <w:rsid w:val="00B738E8"/>
    <w:rsid w:val="00B76B12"/>
    <w:rsid w:val="00B87807"/>
    <w:rsid w:val="00B9129C"/>
    <w:rsid w:val="00B93227"/>
    <w:rsid w:val="00B93BE3"/>
    <w:rsid w:val="00B959BD"/>
    <w:rsid w:val="00B96016"/>
    <w:rsid w:val="00B97F31"/>
    <w:rsid w:val="00BA4E09"/>
    <w:rsid w:val="00BB4A2A"/>
    <w:rsid w:val="00BC2914"/>
    <w:rsid w:val="00C00AA9"/>
    <w:rsid w:val="00C02916"/>
    <w:rsid w:val="00C10494"/>
    <w:rsid w:val="00C22794"/>
    <w:rsid w:val="00C32028"/>
    <w:rsid w:val="00C32FC9"/>
    <w:rsid w:val="00C333FE"/>
    <w:rsid w:val="00C45640"/>
    <w:rsid w:val="00C71C47"/>
    <w:rsid w:val="00C72117"/>
    <w:rsid w:val="00C75A8D"/>
    <w:rsid w:val="00CA11C9"/>
    <w:rsid w:val="00CB027A"/>
    <w:rsid w:val="00CB4B6D"/>
    <w:rsid w:val="00CC71EF"/>
    <w:rsid w:val="00CD485F"/>
    <w:rsid w:val="00CE4591"/>
    <w:rsid w:val="00CF3E48"/>
    <w:rsid w:val="00D17084"/>
    <w:rsid w:val="00D1708C"/>
    <w:rsid w:val="00D24439"/>
    <w:rsid w:val="00D26D7C"/>
    <w:rsid w:val="00D27D38"/>
    <w:rsid w:val="00D56ABE"/>
    <w:rsid w:val="00D65AD1"/>
    <w:rsid w:val="00D65C80"/>
    <w:rsid w:val="00D67CBF"/>
    <w:rsid w:val="00D82482"/>
    <w:rsid w:val="00D82C06"/>
    <w:rsid w:val="00D87957"/>
    <w:rsid w:val="00D91D10"/>
    <w:rsid w:val="00DA33CD"/>
    <w:rsid w:val="00DA529F"/>
    <w:rsid w:val="00DA5C52"/>
    <w:rsid w:val="00DB16CD"/>
    <w:rsid w:val="00DB2550"/>
    <w:rsid w:val="00DB78DE"/>
    <w:rsid w:val="00DC7E28"/>
    <w:rsid w:val="00DD196F"/>
    <w:rsid w:val="00DD7471"/>
    <w:rsid w:val="00DE0D72"/>
    <w:rsid w:val="00DE3066"/>
    <w:rsid w:val="00DF11E2"/>
    <w:rsid w:val="00E0485D"/>
    <w:rsid w:val="00E06917"/>
    <w:rsid w:val="00E102C0"/>
    <w:rsid w:val="00E21C60"/>
    <w:rsid w:val="00E25BB9"/>
    <w:rsid w:val="00E32AB8"/>
    <w:rsid w:val="00E61DA0"/>
    <w:rsid w:val="00E63937"/>
    <w:rsid w:val="00E73E16"/>
    <w:rsid w:val="00E8450F"/>
    <w:rsid w:val="00E8714E"/>
    <w:rsid w:val="00E9052B"/>
    <w:rsid w:val="00E90864"/>
    <w:rsid w:val="00E90E93"/>
    <w:rsid w:val="00EA6371"/>
    <w:rsid w:val="00EB3CA1"/>
    <w:rsid w:val="00EB5A5D"/>
    <w:rsid w:val="00EB7DBD"/>
    <w:rsid w:val="00EC1580"/>
    <w:rsid w:val="00EC19CD"/>
    <w:rsid w:val="00EC2197"/>
    <w:rsid w:val="00EC2451"/>
    <w:rsid w:val="00EC3047"/>
    <w:rsid w:val="00EE3E1D"/>
    <w:rsid w:val="00EE56C0"/>
    <w:rsid w:val="00EF1FC6"/>
    <w:rsid w:val="00EF3871"/>
    <w:rsid w:val="00EF6D9F"/>
    <w:rsid w:val="00F10ED8"/>
    <w:rsid w:val="00F16614"/>
    <w:rsid w:val="00F234B2"/>
    <w:rsid w:val="00F246BE"/>
    <w:rsid w:val="00F34B5A"/>
    <w:rsid w:val="00F36DEA"/>
    <w:rsid w:val="00F42E3E"/>
    <w:rsid w:val="00F47785"/>
    <w:rsid w:val="00F562C9"/>
    <w:rsid w:val="00F649C5"/>
    <w:rsid w:val="00F66389"/>
    <w:rsid w:val="00F766F7"/>
    <w:rsid w:val="00F9047D"/>
    <w:rsid w:val="00F9136B"/>
    <w:rsid w:val="00F929C2"/>
    <w:rsid w:val="00FA4DB6"/>
    <w:rsid w:val="00FB10DB"/>
    <w:rsid w:val="00FC1384"/>
    <w:rsid w:val="00FC7734"/>
    <w:rsid w:val="00FE0593"/>
    <w:rsid w:val="00FE13E7"/>
    <w:rsid w:val="00FE3C6D"/>
    <w:rsid w:val="00FF2D92"/>
    <w:rsid w:val="00FF37B4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6F2C7"/>
  <w15:chartTrackingRefBased/>
  <w15:docId w15:val="{775C82E1-94CF-407F-8AC2-1AAD057D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tabs>
        <w:tab w:val="clear" w:pos="3726"/>
        <w:tab w:val="num" w:pos="3456"/>
      </w:tabs>
      <w:suppressAutoHyphens/>
      <w:spacing w:after="0" w:line="240" w:lineRule="auto"/>
      <w:ind w:left="3456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1D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1D3"/>
    <w:rPr>
      <w:b/>
      <w:bCs/>
    </w:rPr>
  </w:style>
  <w:style w:type="paragraph" w:styleId="Revision">
    <w:name w:val="Revision"/>
    <w:hidden/>
    <w:uiPriority w:val="99"/>
    <w:semiHidden/>
    <w:rsid w:val="00AB01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79EE3A8DA54C88D5C4EACC126410" ma:contentTypeVersion="6" ma:contentTypeDescription="Ein neues Dokument erstellen." ma:contentTypeScope="" ma:versionID="41866c3b2918bf0b3a7f45452c88c8e7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038d9ac2e812fe4b8786b890813af45a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75DD-71FE-4422-A545-E6D6D6D87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EFBAD-2350-4FD9-833C-60136722E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ABB86-FFED-4AA8-B88A-87F7091A3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B8ECF-D135-4575-9752-DEFC13ECD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5268511-52de-428f-bc29-d3325c69c449}" enabled="0" method="" siteId="{35268511-52de-428f-bc29-d3325c69c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 Robert</cp:lastModifiedBy>
  <cp:revision>2</cp:revision>
  <cp:lastPrinted>2021-09-07T13:47:00Z</cp:lastPrinted>
  <dcterms:created xsi:type="dcterms:W3CDTF">2024-12-11T18:02:00Z</dcterms:created>
  <dcterms:modified xsi:type="dcterms:W3CDTF">2024-12-11T18:02:00Z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