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52DD" w14:textId="77777777" w:rsidR="00B12A60" w:rsidRDefault="00B12A60" w:rsidP="00736383">
      <w:pPr>
        <w:rPr>
          <w:u w:val="single"/>
        </w:rPr>
      </w:pPr>
    </w:p>
    <w:p w14:paraId="417F8D5D" w14:textId="77777777" w:rsidR="004663AE" w:rsidRDefault="004663AE" w:rsidP="004663AE">
      <w:pPr>
        <w:rPr>
          <w:i/>
          <w:iCs/>
          <w:sz w:val="18"/>
          <w:szCs w:val="22"/>
        </w:rPr>
      </w:pPr>
    </w:p>
    <w:p w14:paraId="37BEE63D" w14:textId="15498BA9" w:rsidR="004663AE" w:rsidRPr="004663AE" w:rsidRDefault="004663AE" w:rsidP="004663AE">
      <w:pPr>
        <w:rPr>
          <w:i/>
          <w:iCs/>
          <w:sz w:val="18"/>
          <w:szCs w:val="22"/>
        </w:rPr>
      </w:pPr>
      <w:r w:rsidRPr="004663AE">
        <w:rPr>
          <w:i/>
          <w:iCs/>
          <w:sz w:val="18"/>
          <w:szCs w:val="22"/>
        </w:rPr>
        <w:t>Revised July 22, 2025</w:t>
      </w:r>
    </w:p>
    <w:p w14:paraId="11C117E8" w14:textId="77777777" w:rsidR="004663AE" w:rsidRDefault="004663AE" w:rsidP="00736383">
      <w:pPr>
        <w:rPr>
          <w:u w:val="single"/>
        </w:rPr>
      </w:pPr>
    </w:p>
    <w:p w14:paraId="3E79E068" w14:textId="77777777" w:rsidR="004663AE" w:rsidRDefault="004663AE" w:rsidP="00B12A60">
      <w:pPr>
        <w:rPr>
          <w:u w:val="single"/>
        </w:rPr>
      </w:pPr>
    </w:p>
    <w:p w14:paraId="16AA5B2B" w14:textId="553A73D0" w:rsidR="00B12A60" w:rsidRDefault="00B12A60" w:rsidP="00B12A60">
      <w:pPr>
        <w:rPr>
          <w:b/>
          <w:bCs/>
        </w:rPr>
      </w:pPr>
      <w:r w:rsidRPr="00462F56">
        <w:rPr>
          <w:b/>
          <w:bCs/>
        </w:rPr>
        <w:t>Section 230900 Control Valves</w:t>
      </w:r>
    </w:p>
    <w:p w14:paraId="7220B1A1" w14:textId="77777777" w:rsidR="00B12A60" w:rsidRDefault="00B12A60" w:rsidP="00736383">
      <w:pPr>
        <w:rPr>
          <w:u w:val="single"/>
        </w:rPr>
      </w:pPr>
    </w:p>
    <w:p w14:paraId="0EE42DED" w14:textId="3F426B71" w:rsidR="00D73635" w:rsidRDefault="00D73635" w:rsidP="00736383">
      <w:pPr>
        <w:rPr>
          <w:u w:val="single"/>
        </w:rPr>
      </w:pPr>
      <w:r w:rsidRPr="00D73635">
        <w:rPr>
          <w:u w:val="single"/>
        </w:rPr>
        <w:t>High Temperature Characterized Ball Valves</w:t>
      </w:r>
      <w:r w:rsidR="00996916">
        <w:rPr>
          <w:u w:val="single"/>
        </w:rPr>
        <w:t xml:space="preserve"> (Belimo HTCCV)</w:t>
      </w:r>
    </w:p>
    <w:p w14:paraId="5791098D" w14:textId="77777777" w:rsidR="00736383" w:rsidRDefault="00736383" w:rsidP="00736383"/>
    <w:p w14:paraId="2401B9F6" w14:textId="77777777" w:rsidR="007B6402" w:rsidRPr="008460A8" w:rsidRDefault="007B6402" w:rsidP="007B6402">
      <w:pPr>
        <w:pStyle w:val="ListParagraph"/>
        <w:numPr>
          <w:ilvl w:val="0"/>
          <w:numId w:val="30"/>
        </w:numPr>
      </w:pPr>
      <w:r w:rsidRPr="008460A8">
        <w:t xml:space="preserve">The </w:t>
      </w:r>
      <w:r>
        <w:t xml:space="preserve">control </w:t>
      </w:r>
      <w:r w:rsidRPr="008460A8">
        <w:t xml:space="preserve">valve </w:t>
      </w:r>
      <w:r>
        <w:t xml:space="preserve">and actuator </w:t>
      </w:r>
      <w:r w:rsidRPr="008460A8">
        <w:t>assembly</w:t>
      </w:r>
      <w:r>
        <w:t xml:space="preserve"> </w:t>
      </w:r>
      <w:r w:rsidRPr="008460A8">
        <w:t>shall be provided and delivered from a single manufacturer.</w:t>
      </w:r>
    </w:p>
    <w:p w14:paraId="7147DB58" w14:textId="77777777" w:rsidR="007B6402" w:rsidRPr="008460A8" w:rsidRDefault="007B6402" w:rsidP="007B6402">
      <w:pPr>
        <w:pStyle w:val="ListParagraph"/>
      </w:pPr>
    </w:p>
    <w:p w14:paraId="6CB6BC06" w14:textId="77777777" w:rsidR="007B6402" w:rsidRPr="008460A8" w:rsidRDefault="007B6402" w:rsidP="007B6402">
      <w:pPr>
        <w:pStyle w:val="ListParagraph"/>
        <w:numPr>
          <w:ilvl w:val="0"/>
          <w:numId w:val="30"/>
        </w:numPr>
      </w:pPr>
      <w:r w:rsidRPr="008460A8">
        <w:t>Manufactured, brand labeled or distributed by Belimo.</w:t>
      </w:r>
    </w:p>
    <w:p w14:paraId="3958122A" w14:textId="77777777" w:rsidR="007B6402" w:rsidRPr="008460A8" w:rsidRDefault="007B6402" w:rsidP="007B6402">
      <w:pPr>
        <w:pStyle w:val="ListParagraph"/>
      </w:pPr>
    </w:p>
    <w:p w14:paraId="02BDA2F6" w14:textId="77777777" w:rsidR="007B6402" w:rsidRPr="008460A8" w:rsidRDefault="007B6402" w:rsidP="007B6402">
      <w:pPr>
        <w:pStyle w:val="ListParagraph"/>
        <w:numPr>
          <w:ilvl w:val="0"/>
          <w:numId w:val="30"/>
        </w:numPr>
      </w:pPr>
      <w:r w:rsidRPr="008460A8">
        <w:t>The manufacturer shall warrant all components for a period of 5 years from the date of production.</w:t>
      </w:r>
    </w:p>
    <w:p w14:paraId="402178B4" w14:textId="77777777" w:rsidR="007B6402" w:rsidRPr="008460A8" w:rsidRDefault="007B6402" w:rsidP="007B6402">
      <w:pPr>
        <w:pStyle w:val="ListParagraph"/>
      </w:pPr>
    </w:p>
    <w:p w14:paraId="5F207A37" w14:textId="77777777" w:rsidR="007B6402" w:rsidRPr="008460A8" w:rsidRDefault="007B6402" w:rsidP="007B6402">
      <w:pPr>
        <w:pStyle w:val="ListParagraph"/>
        <w:numPr>
          <w:ilvl w:val="0"/>
          <w:numId w:val="30"/>
        </w:numPr>
        <w:rPr>
          <w:rFonts w:cs="Arial"/>
        </w:rPr>
      </w:pPr>
      <w:r w:rsidRPr="008460A8">
        <w:rPr>
          <w:rFonts w:cs="Arial"/>
        </w:rPr>
        <w:t xml:space="preserve">Actuators for valves shall be </w:t>
      </w:r>
      <w:proofErr w:type="spellStart"/>
      <w:r w:rsidRPr="008460A8">
        <w:rPr>
          <w:rFonts w:cs="Arial"/>
        </w:rPr>
        <w:t>cULus</w:t>
      </w:r>
      <w:proofErr w:type="spellEnd"/>
      <w:r w:rsidRPr="008460A8">
        <w:rPr>
          <w:rFonts w:cs="Arial"/>
        </w:rPr>
        <w:t xml:space="preserve"> listed and be manufactured under ISO 9001 International Quality Control Standards. </w:t>
      </w:r>
    </w:p>
    <w:p w14:paraId="7BFD853D" w14:textId="77777777" w:rsidR="007B6402" w:rsidRPr="008460A8" w:rsidRDefault="007B6402" w:rsidP="007B6402">
      <w:pPr>
        <w:rPr>
          <w:rFonts w:cs="Arial"/>
        </w:rPr>
      </w:pPr>
    </w:p>
    <w:p w14:paraId="79FE4722" w14:textId="7591D4C7" w:rsidR="007B6402" w:rsidRDefault="006C79F3" w:rsidP="0005784C">
      <w:pPr>
        <w:pStyle w:val="ListParagraph"/>
        <w:numPr>
          <w:ilvl w:val="0"/>
          <w:numId w:val="30"/>
        </w:numPr>
      </w:pPr>
      <w:r w:rsidRPr="008460A8">
        <w:t xml:space="preserve">Where indicated, provide </w:t>
      </w:r>
      <w:proofErr w:type="gramStart"/>
      <w:r w:rsidRPr="008460A8">
        <w:t>actuator</w:t>
      </w:r>
      <w:proofErr w:type="gramEnd"/>
      <w:r w:rsidRPr="008460A8">
        <w:t xml:space="preserve"> to fail to </w:t>
      </w:r>
      <w:r>
        <w:t>a predetermined</w:t>
      </w:r>
      <w:r w:rsidRPr="008460A8">
        <w:t xml:space="preserve"> position</w:t>
      </w:r>
      <w:r>
        <w:t>.</w:t>
      </w:r>
      <w:r w:rsidR="007B6402" w:rsidRPr="008460A8">
        <w:t xml:space="preserve"> </w:t>
      </w:r>
    </w:p>
    <w:p w14:paraId="464A4D26" w14:textId="77777777" w:rsidR="005D4EA8" w:rsidRDefault="005D4EA8" w:rsidP="005D4EA8">
      <w:pPr>
        <w:pStyle w:val="ListParagraph"/>
      </w:pPr>
    </w:p>
    <w:p w14:paraId="63A23825" w14:textId="4817E0B4" w:rsidR="007C33C2" w:rsidRPr="008460A8" w:rsidRDefault="007C33C2" w:rsidP="007B6402">
      <w:pPr>
        <w:pStyle w:val="ListParagraph"/>
        <w:numPr>
          <w:ilvl w:val="0"/>
          <w:numId w:val="30"/>
        </w:numPr>
      </w:pPr>
      <w:r w:rsidRPr="007C33C2">
        <w:t>Actuators shall be protected from overload at all angles of rotation</w:t>
      </w:r>
      <w:r>
        <w:t>.</w:t>
      </w:r>
    </w:p>
    <w:p w14:paraId="53DE8A11" w14:textId="77777777" w:rsidR="007B6402" w:rsidRPr="008460A8" w:rsidRDefault="007B6402" w:rsidP="007B6402"/>
    <w:p w14:paraId="1B6383E6" w14:textId="77777777" w:rsidR="007B6402" w:rsidRPr="008460A8" w:rsidRDefault="007B6402" w:rsidP="007B6402">
      <w:pPr>
        <w:pStyle w:val="ListParagraph"/>
        <w:numPr>
          <w:ilvl w:val="0"/>
          <w:numId w:val="30"/>
        </w:numPr>
      </w:pPr>
      <w:r w:rsidRPr="008460A8">
        <w:t xml:space="preserve">Control valve and actuator assembly shall be capable of closing valve against 150% system pump shutoff head for </w:t>
      </w:r>
      <w:proofErr w:type="gramStart"/>
      <w:r w:rsidRPr="008460A8">
        <w:t>water;</w:t>
      </w:r>
      <w:proofErr w:type="gramEnd"/>
      <w:r w:rsidRPr="008460A8">
        <w:t xml:space="preserve"> 150% steam design pressure.  3-way </w:t>
      </w:r>
      <w:r>
        <w:t xml:space="preserve">mixing </w:t>
      </w:r>
      <w:r w:rsidRPr="008460A8">
        <w:t>valves shall be capable of closing valve against 150% of system differential pressure.</w:t>
      </w:r>
    </w:p>
    <w:p w14:paraId="53C7C5B3" w14:textId="77777777" w:rsidR="007B6402" w:rsidRPr="008460A8" w:rsidRDefault="007B6402" w:rsidP="007B6402">
      <w:pPr>
        <w:pStyle w:val="ListParagraph"/>
      </w:pPr>
    </w:p>
    <w:p w14:paraId="31F8583E" w14:textId="469C9320" w:rsidR="007B6402" w:rsidRPr="008460A8" w:rsidRDefault="007B6402" w:rsidP="007B6402">
      <w:pPr>
        <w:pStyle w:val="ListParagraph"/>
        <w:numPr>
          <w:ilvl w:val="0"/>
          <w:numId w:val="30"/>
        </w:numPr>
      </w:pPr>
      <w:r w:rsidRPr="008460A8">
        <w:t xml:space="preserve">Control valve bodies shall be </w:t>
      </w:r>
      <w:r w:rsidR="007C33C2">
        <w:t>DZR</w:t>
      </w:r>
      <w:r w:rsidRPr="008460A8">
        <w:t xml:space="preserve"> brass.  Stainless steel ball and blow-out proof stem with TFE and </w:t>
      </w:r>
      <w:r w:rsidR="00B84E31">
        <w:t xml:space="preserve">FKM O-ring and </w:t>
      </w:r>
      <w:r w:rsidRPr="008460A8">
        <w:t xml:space="preserve">double EPDM O-Rings.  </w:t>
      </w:r>
      <w:proofErr w:type="gramStart"/>
      <w:r w:rsidRPr="008460A8">
        <w:t>Valve</w:t>
      </w:r>
      <w:proofErr w:type="gramEnd"/>
      <w:r w:rsidRPr="008460A8">
        <w:t xml:space="preserve"> body shall incorporate </w:t>
      </w:r>
      <w:r w:rsidR="00B84E31">
        <w:t>ETFE (</w:t>
      </w:r>
      <w:proofErr w:type="spellStart"/>
      <w:r w:rsidR="00B84E31">
        <w:t>Tefzel</w:t>
      </w:r>
      <w:r w:rsidRPr="008460A8">
        <w:rPr>
          <w:vertAlign w:val="superscript"/>
        </w:rPr>
        <w:t>TM</w:t>
      </w:r>
      <w:proofErr w:type="spellEnd"/>
      <w:r w:rsidR="00B84E31">
        <w:t>)</w:t>
      </w:r>
      <w:r w:rsidRPr="008460A8">
        <w:t>.</w:t>
      </w:r>
    </w:p>
    <w:p w14:paraId="1F5E11CD" w14:textId="77777777" w:rsidR="007B6402" w:rsidRPr="008460A8" w:rsidRDefault="007B6402" w:rsidP="007B6402"/>
    <w:p w14:paraId="64CB44D3" w14:textId="47BAE909" w:rsidR="007B6402" w:rsidRPr="008460A8" w:rsidRDefault="007B6402" w:rsidP="007B6402">
      <w:pPr>
        <w:pStyle w:val="ListParagraph"/>
        <w:numPr>
          <w:ilvl w:val="0"/>
          <w:numId w:val="30"/>
        </w:numPr>
      </w:pPr>
      <w:r w:rsidRPr="008460A8">
        <w:t xml:space="preserve">Media water temperature shall be </w:t>
      </w:r>
      <w:r w:rsidR="00B84E31">
        <w:t>60</w:t>
      </w:r>
      <w:r w:rsidRPr="008460A8">
        <w:rPr>
          <w:vertAlign w:val="superscript"/>
        </w:rPr>
        <w:t>o</w:t>
      </w:r>
      <w:r w:rsidRPr="008460A8">
        <w:t>F to 2</w:t>
      </w:r>
      <w:r w:rsidR="00B84E31">
        <w:t>66</w:t>
      </w:r>
      <w:r w:rsidRPr="008460A8">
        <w:rPr>
          <w:vertAlign w:val="superscript"/>
        </w:rPr>
        <w:t>o</w:t>
      </w:r>
      <w:r w:rsidRPr="008460A8">
        <w:t>F (-1</w:t>
      </w:r>
      <w:r w:rsidR="00B84E31">
        <w:t>6</w:t>
      </w:r>
      <w:r w:rsidRPr="008460A8">
        <w:rPr>
          <w:vertAlign w:val="superscript"/>
        </w:rPr>
        <w:t>o</w:t>
      </w:r>
      <w:r w:rsidRPr="008460A8">
        <w:t>C to +1</w:t>
      </w:r>
      <w:r w:rsidR="00B84E31">
        <w:t>3</w:t>
      </w:r>
      <w:r w:rsidRPr="008460A8">
        <w:t>0</w:t>
      </w:r>
      <w:r w:rsidRPr="008460A8">
        <w:rPr>
          <w:vertAlign w:val="superscript"/>
        </w:rPr>
        <w:t>o</w:t>
      </w:r>
      <w:r w:rsidRPr="008460A8">
        <w:t>C) with maximum 60% glycol solution</w:t>
      </w:r>
      <w:r w:rsidR="00340702">
        <w:t xml:space="preserve"> or</w:t>
      </w:r>
      <w:r w:rsidRPr="008460A8">
        <w:t xml:space="preserve"> </w:t>
      </w:r>
      <w:r w:rsidR="00B84E31">
        <w:t xml:space="preserve">15 </w:t>
      </w:r>
      <w:proofErr w:type="spellStart"/>
      <w:r w:rsidR="00B84E31">
        <w:t>psig</w:t>
      </w:r>
      <w:proofErr w:type="spellEnd"/>
      <w:r w:rsidR="00B84E31">
        <w:t xml:space="preserve"> (103kPa) maximum steam inlet at 250</w:t>
      </w:r>
      <w:r w:rsidR="00B84E31" w:rsidRPr="008460A8">
        <w:rPr>
          <w:vertAlign w:val="superscript"/>
        </w:rPr>
        <w:t>o</w:t>
      </w:r>
      <w:r w:rsidR="00B84E31" w:rsidRPr="008460A8">
        <w:t xml:space="preserve">F </w:t>
      </w:r>
      <w:r w:rsidR="00B84E31">
        <w:t>(</w:t>
      </w:r>
      <w:r w:rsidR="00B84E31" w:rsidRPr="008460A8">
        <w:t>1</w:t>
      </w:r>
      <w:r w:rsidR="00340702">
        <w:t>2</w:t>
      </w:r>
      <w:r w:rsidR="00B84E31" w:rsidRPr="008460A8">
        <w:t>0</w:t>
      </w:r>
      <w:r w:rsidR="00B84E31" w:rsidRPr="008460A8">
        <w:rPr>
          <w:vertAlign w:val="superscript"/>
        </w:rPr>
        <w:t>o</w:t>
      </w:r>
      <w:r w:rsidR="00B84E31" w:rsidRPr="008460A8">
        <w:t>C</w:t>
      </w:r>
      <w:r w:rsidR="00B84E31">
        <w:t>).</w:t>
      </w:r>
    </w:p>
    <w:p w14:paraId="651C4298" w14:textId="77777777" w:rsidR="007B6402" w:rsidRPr="008460A8" w:rsidRDefault="007B6402" w:rsidP="007B6402">
      <w:pPr>
        <w:pStyle w:val="ListParagraph"/>
      </w:pPr>
    </w:p>
    <w:p w14:paraId="0833A94C" w14:textId="605C228C" w:rsidR="007B6402" w:rsidRPr="00B84E31" w:rsidRDefault="007B6402" w:rsidP="007B6402">
      <w:pPr>
        <w:pStyle w:val="ListParagraph"/>
        <w:numPr>
          <w:ilvl w:val="0"/>
          <w:numId w:val="30"/>
        </w:numPr>
      </w:pPr>
      <w:r w:rsidRPr="00B84E31">
        <w:t>Valve (A-AB) shall be equal percentage flow characteristic with 0% Leakage</w:t>
      </w:r>
    </w:p>
    <w:p w14:paraId="31A2AD4E" w14:textId="77777777" w:rsidR="00D859D3" w:rsidRPr="00B84E31" w:rsidRDefault="00D859D3" w:rsidP="00D859D3">
      <w:pPr>
        <w:pStyle w:val="ListParagraph"/>
      </w:pPr>
    </w:p>
    <w:p w14:paraId="444978AD" w14:textId="77777777" w:rsidR="00B12A60" w:rsidRDefault="00B12A60" w:rsidP="0063219A">
      <w:pPr>
        <w:rPr>
          <w:u w:val="single"/>
        </w:rPr>
      </w:pPr>
    </w:p>
    <w:p w14:paraId="1CBA59AE" w14:textId="77777777" w:rsidR="00B12A60" w:rsidRDefault="00B12A60" w:rsidP="0063219A">
      <w:pPr>
        <w:rPr>
          <w:u w:val="single"/>
        </w:rPr>
      </w:pPr>
    </w:p>
    <w:p w14:paraId="46B691CB" w14:textId="77777777" w:rsidR="00B12A60" w:rsidRDefault="00B12A60" w:rsidP="0063219A">
      <w:pPr>
        <w:rPr>
          <w:u w:val="single"/>
        </w:rPr>
      </w:pPr>
    </w:p>
    <w:p w14:paraId="6413AF70" w14:textId="77777777" w:rsidR="00B12A60" w:rsidRDefault="00B12A60" w:rsidP="0063219A">
      <w:pPr>
        <w:rPr>
          <w:u w:val="single"/>
        </w:rPr>
      </w:pPr>
    </w:p>
    <w:p w14:paraId="09E87314" w14:textId="77777777" w:rsidR="00B12A60" w:rsidRDefault="00B12A60" w:rsidP="0063219A">
      <w:pPr>
        <w:rPr>
          <w:u w:val="single"/>
        </w:rPr>
      </w:pPr>
    </w:p>
    <w:p w14:paraId="74E34901" w14:textId="77777777" w:rsidR="00B12A60" w:rsidRDefault="00B12A60" w:rsidP="0063219A">
      <w:pPr>
        <w:rPr>
          <w:u w:val="single"/>
        </w:rPr>
      </w:pPr>
    </w:p>
    <w:p w14:paraId="6B4E7DC9" w14:textId="77777777" w:rsidR="00B12A60" w:rsidRDefault="00B12A60" w:rsidP="0063219A">
      <w:pPr>
        <w:rPr>
          <w:u w:val="single"/>
        </w:rPr>
      </w:pPr>
    </w:p>
    <w:p w14:paraId="52F2CA87" w14:textId="77777777" w:rsidR="00B12A60" w:rsidRDefault="00B12A60" w:rsidP="0063219A">
      <w:pPr>
        <w:rPr>
          <w:u w:val="single"/>
        </w:rPr>
      </w:pPr>
    </w:p>
    <w:p w14:paraId="78D300E5" w14:textId="77777777" w:rsidR="00B12A60" w:rsidRDefault="00B12A60" w:rsidP="0063219A">
      <w:pPr>
        <w:rPr>
          <w:u w:val="single"/>
        </w:rPr>
      </w:pPr>
    </w:p>
    <w:p w14:paraId="2456D460" w14:textId="77777777" w:rsidR="00B12A60" w:rsidRDefault="00B12A60" w:rsidP="0063219A">
      <w:pPr>
        <w:rPr>
          <w:u w:val="single"/>
        </w:rPr>
      </w:pPr>
    </w:p>
    <w:p w14:paraId="4C60ACC4" w14:textId="77777777" w:rsidR="00B12A60" w:rsidRDefault="00B12A60" w:rsidP="0063219A">
      <w:pPr>
        <w:rPr>
          <w:u w:val="single"/>
        </w:rPr>
      </w:pPr>
    </w:p>
    <w:p w14:paraId="69791042" w14:textId="77777777" w:rsidR="00B12A60" w:rsidRDefault="00B12A60" w:rsidP="0063219A">
      <w:pPr>
        <w:rPr>
          <w:u w:val="single"/>
        </w:rPr>
      </w:pPr>
    </w:p>
    <w:p w14:paraId="7922B9FE" w14:textId="77777777" w:rsidR="00B12A60" w:rsidRDefault="00B12A60" w:rsidP="0063219A">
      <w:pPr>
        <w:rPr>
          <w:u w:val="single"/>
        </w:rPr>
      </w:pPr>
    </w:p>
    <w:p w14:paraId="54F8A11B" w14:textId="77777777" w:rsidR="00B12A60" w:rsidRDefault="00B12A60" w:rsidP="0063219A">
      <w:pPr>
        <w:rPr>
          <w:u w:val="single"/>
        </w:rPr>
      </w:pPr>
    </w:p>
    <w:p w14:paraId="5968544F" w14:textId="77777777" w:rsidR="00B12A60" w:rsidRDefault="00B12A60" w:rsidP="0063219A">
      <w:pPr>
        <w:rPr>
          <w:u w:val="single"/>
        </w:rPr>
      </w:pPr>
    </w:p>
    <w:p w14:paraId="73447408" w14:textId="77777777" w:rsidR="00CA2281" w:rsidRDefault="00CA2281" w:rsidP="00D9570E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D2CE" w14:textId="77777777" w:rsidR="007B0D0B" w:rsidRDefault="007B0D0B">
      <w:r>
        <w:separator/>
      </w:r>
    </w:p>
  </w:endnote>
  <w:endnote w:type="continuationSeparator" w:id="0">
    <w:p w14:paraId="2EA585EA" w14:textId="77777777" w:rsidR="007B0D0B" w:rsidRDefault="007B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8F85" w14:textId="77777777" w:rsidR="007B0D0B" w:rsidRDefault="007B0D0B">
      <w:r>
        <w:separator/>
      </w:r>
    </w:p>
  </w:footnote>
  <w:footnote w:type="continuationSeparator" w:id="0">
    <w:p w14:paraId="75F83D90" w14:textId="77777777" w:rsidR="007B0D0B" w:rsidRDefault="007B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37453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0D0B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570E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671ED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3</cp:revision>
  <cp:lastPrinted>2025-06-23T16:05:00Z</cp:lastPrinted>
  <dcterms:created xsi:type="dcterms:W3CDTF">2025-07-29T17:18:00Z</dcterms:created>
  <dcterms:modified xsi:type="dcterms:W3CDTF">2025-07-29T17:48:00Z</dcterms:modified>
</cp:coreProperties>
</file>